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51604" w:rsidRPr="00D477F1" w:rsidRDefault="00B51604" w:rsidP="00B51604">
      <w:pPr>
        <w:spacing w:line="276" w:lineRule="auto"/>
        <w:rPr>
          <w:rFonts w:ascii="Arial" w:hAnsi="Arial" w:cs="Arial"/>
          <w:sz w:val="24"/>
          <w:szCs w:val="24"/>
        </w:rPr>
      </w:pPr>
      <w:r w:rsidRPr="00D477F1">
        <w:rPr>
          <w:rFonts w:ascii="Arial" w:hAnsi="Arial" w:cs="Arial"/>
          <w:noProof/>
          <w:sz w:val="24"/>
          <w:szCs w:val="24"/>
          <w:lang w:val="en-MY" w:eastAsia="en-MY"/>
        </w:rPr>
        <mc:AlternateContent>
          <mc:Choice Requires="wps">
            <w:drawing>
              <wp:anchor distT="0" distB="0" distL="114300" distR="114300" simplePos="0" relativeHeight="251659264" behindDoc="0" locked="0" layoutInCell="1" allowOverlap="1">
                <wp:simplePos x="0" y="0"/>
                <wp:positionH relativeFrom="column">
                  <wp:posOffset>2018665</wp:posOffset>
                </wp:positionH>
                <wp:positionV relativeFrom="paragraph">
                  <wp:posOffset>6350</wp:posOffset>
                </wp:positionV>
                <wp:extent cx="1823085" cy="247015"/>
                <wp:effectExtent l="12700" t="6350" r="12065" b="133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085" cy="247015"/>
                        </a:xfrm>
                        <a:prstGeom prst="rect">
                          <a:avLst/>
                        </a:prstGeom>
                        <a:solidFill>
                          <a:srgbClr val="FFFFFF"/>
                        </a:solidFill>
                        <a:ln w="9525">
                          <a:solidFill>
                            <a:srgbClr val="000000"/>
                          </a:solidFill>
                          <a:miter lim="800000"/>
                          <a:headEnd/>
                          <a:tailEnd/>
                        </a:ln>
                      </wps:spPr>
                      <wps:txbx>
                        <w:txbxContent>
                          <w:p w:rsidR="00B51604" w:rsidRPr="00AF6FD5" w:rsidRDefault="00B51604" w:rsidP="00B51604">
                            <w:pPr>
                              <w:rPr>
                                <w:rFonts w:ascii="Arial" w:hAnsi="Arial" w:cs="Arial"/>
                              </w:rPr>
                            </w:pPr>
                            <w:r w:rsidRPr="00AF6FD5">
                              <w:rPr>
                                <w:rFonts w:ascii="Arial" w:hAnsi="Arial" w:cs="Arial"/>
                              </w:rPr>
                              <w:t>COMPANY’S LETTERHEAD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8.95pt;margin-top:.5pt;width:143.55pt;height:19.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">
                <v:textbox style="mso-fit-shape-to-text:t">
                  <w:txbxContent>
                    <w:p w:rsidR="00B51604" w:rsidRPr="00AF6FD5" w:rsidRDefault="00B51604" w:rsidP="00B51604">
                      <w:pPr>
                        <w:rPr>
                          <w:rFonts w:ascii="Arial" w:hAnsi="Arial" w:cs="Arial"/>
                        </w:rPr>
                      </w:pPr>
                      <w:r w:rsidRPr="00AF6FD5">
                        <w:rPr>
                          <w:rFonts w:ascii="Arial" w:hAnsi="Arial" w:cs="Arial"/>
                        </w:rPr>
                        <w:t>COMPANY’S LETTERHEAD</w:t>
                      </w:r>
                    </w:p>
                  </w:txbxContent>
                </v:textbox>
                <w10:wrap type="square"/>
              </v:rect>
            </w:pict>
          </mc:Fallback>
        </mc:AlternateContent>
      </w:r>
    </w:p>
    <w:p w:rsidR="00B51604" w:rsidRPr="00D477F1" w:rsidRDefault="00B51604" w:rsidP="00B51604">
      <w:pPr>
        <w:spacing w:line="276" w:lineRule="auto"/>
        <w:rPr>
          <w:rFonts w:ascii="Arial" w:hAnsi="Arial" w:cs="Arial"/>
          <w:sz w:val="24"/>
          <w:szCs w:val="24"/>
        </w:rPr>
      </w:pPr>
    </w:p>
    <w:p w:rsidR="00B51604" w:rsidRPr="00D477F1" w:rsidRDefault="00B51604" w:rsidP="00B51604">
      <w:pPr>
        <w:spacing w:line="276" w:lineRule="auto"/>
        <w:rPr>
          <w:rFonts w:ascii="Arial" w:hAnsi="Arial" w:cs="Arial"/>
          <w:sz w:val="24"/>
          <w:szCs w:val="24"/>
        </w:rPr>
      </w:pPr>
    </w:p>
    <w:p w:rsidR="00B51604" w:rsidRPr="00D477F1" w:rsidRDefault="00B51604" w:rsidP="00B51604">
      <w:pPr>
        <w:pBdr>
          <w:top w:val="single" w:sz="12" w:space="1" w:color="auto"/>
        </w:pBdr>
        <w:rPr>
          <w:rFonts w:ascii="Arial" w:hAnsi="Arial" w:cs="Arial"/>
          <w:sz w:val="24"/>
          <w:szCs w:val="24"/>
        </w:rPr>
      </w:pPr>
    </w:p>
    <w:p w:rsidR="00D477F1" w:rsidRDefault="00D477F1" w:rsidP="00B51604">
      <w:pPr>
        <w:rPr>
          <w:rFonts w:ascii="Arial" w:hAnsi="Arial" w:cs="Arial"/>
        </w:rPr>
      </w:pPr>
    </w:p>
    <w:p w:rsidR="00B51604" w:rsidRPr="00D477F1" w:rsidRDefault="00B51604" w:rsidP="00B51604">
      <w:pPr>
        <w:rPr>
          <w:rFonts w:ascii="Arial" w:hAnsi="Arial" w:cs="Arial"/>
        </w:rPr>
      </w:pPr>
      <w:r w:rsidRPr="00D477F1">
        <w:rPr>
          <w:rFonts w:ascii="Arial" w:hAnsi="Arial" w:cs="Arial"/>
        </w:rPr>
        <w:t>Our Ref</w:t>
      </w:r>
      <w:r w:rsidR="00F569E0">
        <w:rPr>
          <w:rFonts w:ascii="Arial" w:hAnsi="Arial" w:cs="Arial"/>
        </w:rPr>
        <w:tab/>
      </w:r>
      <w:r w:rsidR="00F569E0">
        <w:rPr>
          <w:rFonts w:ascii="Arial" w:hAnsi="Arial" w:cs="Arial"/>
        </w:rPr>
        <w:tab/>
      </w:r>
      <w:r w:rsidRPr="00D477F1">
        <w:rPr>
          <w:rFonts w:ascii="Arial" w:hAnsi="Arial" w:cs="Arial"/>
        </w:rPr>
        <w:t>:</w:t>
      </w:r>
    </w:p>
    <w:p w:rsidR="00B51604" w:rsidRPr="00D477F1" w:rsidRDefault="00B51604" w:rsidP="00B51604">
      <w:pPr>
        <w:jc w:val="both"/>
        <w:rPr>
          <w:rFonts w:ascii="Arial" w:hAnsi="Arial" w:cs="Arial"/>
        </w:rPr>
      </w:pPr>
      <w:r w:rsidRPr="00D477F1">
        <w:rPr>
          <w:rFonts w:ascii="Arial" w:hAnsi="Arial" w:cs="Arial"/>
        </w:rPr>
        <w:t>Date</w:t>
      </w:r>
      <w:r w:rsidR="00F569E0">
        <w:rPr>
          <w:rFonts w:ascii="Arial" w:hAnsi="Arial" w:cs="Arial"/>
        </w:rPr>
        <w:tab/>
      </w:r>
      <w:r w:rsidR="00F569E0">
        <w:rPr>
          <w:rFonts w:ascii="Arial" w:hAnsi="Arial" w:cs="Arial"/>
        </w:rPr>
        <w:tab/>
      </w:r>
      <w:r w:rsidRPr="00D477F1">
        <w:rPr>
          <w:rFonts w:ascii="Arial" w:hAnsi="Arial" w:cs="Arial"/>
        </w:rPr>
        <w:t>:</w:t>
      </w:r>
    </w:p>
    <w:p w:rsidR="00B51604" w:rsidRPr="00D477F1" w:rsidRDefault="00B51604" w:rsidP="00B51604">
      <w:pPr>
        <w:jc w:val="both"/>
        <w:rPr>
          <w:rFonts w:ascii="Arial" w:hAnsi="Arial" w:cs="Arial"/>
        </w:rPr>
      </w:pPr>
    </w:p>
    <w:p w:rsidR="00F569E0" w:rsidRDefault="00F569E0" w:rsidP="00D477F1">
      <w:pPr>
        <w:jc w:val="both"/>
        <w:rPr>
          <w:rFonts w:ascii="Arial" w:hAnsi="Arial" w:cs="Arial"/>
        </w:rPr>
      </w:pPr>
      <w:r>
        <w:rPr>
          <w:rFonts w:ascii="Arial" w:hAnsi="Arial" w:cs="Arial"/>
        </w:rPr>
        <w:t>Ms Stella J.Navaratnam</w:t>
      </w:r>
    </w:p>
    <w:p w:rsidR="00D477F1" w:rsidRPr="00D477F1" w:rsidRDefault="00D477F1" w:rsidP="00D477F1">
      <w:pPr>
        <w:jc w:val="both"/>
        <w:rPr>
          <w:rFonts w:ascii="Arial" w:hAnsi="Arial" w:cs="Arial"/>
        </w:rPr>
      </w:pPr>
      <w:r w:rsidRPr="00D477F1">
        <w:rPr>
          <w:rFonts w:ascii="Arial" w:hAnsi="Arial" w:cs="Arial"/>
        </w:rPr>
        <w:t xml:space="preserve">Head of Licensing and </w:t>
      </w:r>
      <w:r w:rsidR="00437A20">
        <w:rPr>
          <w:rFonts w:ascii="Arial" w:hAnsi="Arial" w:cs="Arial"/>
        </w:rPr>
        <w:t xml:space="preserve">Monitoring </w:t>
      </w:r>
      <w:r w:rsidRPr="00D477F1">
        <w:rPr>
          <w:rFonts w:ascii="Arial" w:hAnsi="Arial" w:cs="Arial"/>
        </w:rPr>
        <w:t>Division</w:t>
      </w:r>
    </w:p>
    <w:p w:rsidR="00B51604" w:rsidRPr="00D477F1" w:rsidRDefault="00B51604" w:rsidP="00B51604">
      <w:pPr>
        <w:jc w:val="both"/>
        <w:rPr>
          <w:rFonts w:ascii="Arial" w:hAnsi="Arial" w:cs="Arial"/>
          <w:b/>
        </w:rPr>
      </w:pPr>
      <w:r w:rsidRPr="00D477F1">
        <w:rPr>
          <w:rFonts w:ascii="Arial" w:hAnsi="Arial" w:cs="Arial"/>
          <w:b/>
        </w:rPr>
        <w:t>Suruhanjaya Komunikasi dan Multimedia Malaysia</w:t>
      </w:r>
    </w:p>
    <w:p w:rsidR="00B51604" w:rsidRPr="00D477F1" w:rsidRDefault="00B51604" w:rsidP="00B51604">
      <w:pPr>
        <w:jc w:val="both"/>
        <w:rPr>
          <w:rFonts w:ascii="Arial" w:hAnsi="Arial" w:cs="Arial"/>
        </w:rPr>
      </w:pPr>
      <w:r w:rsidRPr="00D477F1">
        <w:rPr>
          <w:rFonts w:ascii="Arial" w:hAnsi="Arial" w:cs="Arial"/>
        </w:rPr>
        <w:t>MCMC Tower 1</w:t>
      </w:r>
    </w:p>
    <w:p w:rsidR="00B51604" w:rsidRPr="00D477F1" w:rsidRDefault="00B51604" w:rsidP="00B51604">
      <w:pPr>
        <w:jc w:val="both"/>
        <w:rPr>
          <w:rFonts w:ascii="Arial" w:hAnsi="Arial" w:cs="Arial"/>
        </w:rPr>
      </w:pPr>
      <w:r w:rsidRPr="00D477F1">
        <w:rPr>
          <w:rFonts w:ascii="Arial" w:hAnsi="Arial" w:cs="Arial"/>
        </w:rPr>
        <w:t>Jalan Impact</w:t>
      </w:r>
    </w:p>
    <w:p w:rsidR="00B51604" w:rsidRPr="00D477F1" w:rsidRDefault="00B51604" w:rsidP="00B51604">
      <w:pPr>
        <w:jc w:val="both"/>
        <w:rPr>
          <w:rFonts w:ascii="Arial" w:hAnsi="Arial" w:cs="Arial"/>
        </w:rPr>
      </w:pPr>
      <w:r w:rsidRPr="00D477F1">
        <w:rPr>
          <w:rFonts w:ascii="Arial" w:hAnsi="Arial" w:cs="Arial"/>
        </w:rPr>
        <w:t>Cyber 6</w:t>
      </w:r>
    </w:p>
    <w:p w:rsidR="00B51604" w:rsidRPr="00D477F1" w:rsidRDefault="00B51604" w:rsidP="00B51604">
      <w:pPr>
        <w:jc w:val="both"/>
        <w:rPr>
          <w:rFonts w:ascii="Arial" w:hAnsi="Arial" w:cs="Arial"/>
        </w:rPr>
      </w:pPr>
      <w:r w:rsidRPr="00D477F1">
        <w:rPr>
          <w:rFonts w:ascii="Arial" w:hAnsi="Arial" w:cs="Arial"/>
        </w:rPr>
        <w:t>63000 Cyberjaya</w:t>
      </w:r>
    </w:p>
    <w:p w:rsidR="00B51604" w:rsidRPr="00D477F1" w:rsidRDefault="00B51604" w:rsidP="00B51604">
      <w:pPr>
        <w:jc w:val="both"/>
        <w:rPr>
          <w:rFonts w:ascii="Arial" w:hAnsi="Arial" w:cs="Arial"/>
        </w:rPr>
      </w:pPr>
      <w:r w:rsidRPr="00D477F1">
        <w:rPr>
          <w:rFonts w:ascii="Arial" w:hAnsi="Arial" w:cs="Arial"/>
        </w:rPr>
        <w:t>Selangor Darul Ehsan</w:t>
      </w:r>
    </w:p>
    <w:p w:rsidR="00B51604" w:rsidRPr="00D477F1" w:rsidRDefault="00B51604" w:rsidP="00B51604">
      <w:pPr>
        <w:jc w:val="both"/>
        <w:rPr>
          <w:rFonts w:ascii="Arial" w:hAnsi="Arial" w:cs="Arial"/>
        </w:rPr>
      </w:pPr>
    </w:p>
    <w:p w:rsidR="0074407A" w:rsidRDefault="0074407A" w:rsidP="00B51604">
      <w:pPr>
        <w:jc w:val="both"/>
        <w:rPr>
          <w:rFonts w:ascii="Arial" w:hAnsi="Arial" w:cs="Arial"/>
        </w:rPr>
      </w:pPr>
    </w:p>
    <w:p w:rsidR="00B51604" w:rsidRPr="00D477F1" w:rsidRDefault="00F569E0" w:rsidP="00B51604">
      <w:pPr>
        <w:jc w:val="both"/>
        <w:rPr>
          <w:rFonts w:ascii="Arial" w:hAnsi="Arial" w:cs="Arial"/>
        </w:rPr>
      </w:pPr>
      <w:r>
        <w:rPr>
          <w:rFonts w:ascii="Arial" w:hAnsi="Arial" w:cs="Arial"/>
        </w:rPr>
        <w:t>Madam</w:t>
      </w:r>
      <w:r w:rsidR="00B51604" w:rsidRPr="00D477F1">
        <w:rPr>
          <w:rFonts w:ascii="Arial" w:hAnsi="Arial" w:cs="Arial"/>
        </w:rPr>
        <w:t>,</w:t>
      </w:r>
    </w:p>
    <w:p w:rsidR="00B51604" w:rsidRPr="00D477F1" w:rsidRDefault="00B51604" w:rsidP="00B51604">
      <w:pPr>
        <w:jc w:val="both"/>
        <w:rPr>
          <w:rFonts w:ascii="Arial" w:hAnsi="Arial" w:cs="Arial"/>
        </w:rPr>
      </w:pPr>
    </w:p>
    <w:p w:rsidR="00B51604" w:rsidRPr="00D477F1" w:rsidRDefault="005B01D5" w:rsidP="00B51604">
      <w:pPr>
        <w:jc w:val="both"/>
        <w:rPr>
          <w:rFonts w:ascii="Arial" w:hAnsi="Arial" w:cs="Arial"/>
        </w:rPr>
      </w:pPr>
      <w:r>
        <w:rPr>
          <w:rFonts w:ascii="Arial" w:hAnsi="Arial" w:cs="Arial"/>
          <w:b/>
        </w:rPr>
        <w:t xml:space="preserve">RENEWAL OF </w:t>
      </w:r>
      <w:r w:rsidR="00B51604" w:rsidRPr="00D477F1">
        <w:rPr>
          <w:rFonts w:ascii="Arial" w:hAnsi="Arial" w:cs="Arial"/>
          <w:b/>
        </w:rPr>
        <w:t>NON-UNIVERSAL SERVICE LICENCE</w:t>
      </w:r>
    </w:p>
    <w:p w:rsidR="00B51604" w:rsidRPr="00D477F1" w:rsidRDefault="00B51604" w:rsidP="00B51604">
      <w:pPr>
        <w:jc w:val="both"/>
        <w:rPr>
          <w:rFonts w:ascii="Arial" w:hAnsi="Arial" w:cs="Arial"/>
        </w:rPr>
      </w:pPr>
    </w:p>
    <w:p w:rsidR="00B51604" w:rsidRPr="00D477F1" w:rsidRDefault="00B51604" w:rsidP="00B51604">
      <w:pPr>
        <w:jc w:val="both"/>
        <w:rPr>
          <w:rFonts w:ascii="Arial" w:hAnsi="Arial" w:cs="Arial"/>
        </w:rPr>
      </w:pPr>
      <w:r w:rsidRPr="00D477F1">
        <w:rPr>
          <w:rFonts w:ascii="Arial" w:hAnsi="Arial" w:cs="Arial"/>
        </w:rPr>
        <w:t>We refer to t</w:t>
      </w:r>
      <w:r w:rsidR="001D2833">
        <w:rPr>
          <w:rFonts w:ascii="Arial" w:hAnsi="Arial" w:cs="Arial"/>
        </w:rPr>
        <w:t>he above and wish to apply for</w:t>
      </w:r>
      <w:r w:rsidR="001D2833">
        <w:rPr>
          <w:rFonts w:ascii="Arial" w:hAnsi="Arial" w:cs="Arial"/>
          <w:b/>
        </w:rPr>
        <w:t xml:space="preserve"> </w:t>
      </w:r>
      <w:r w:rsidR="0092550E" w:rsidRPr="001D2833">
        <w:rPr>
          <w:rFonts w:ascii="Arial" w:hAnsi="Arial" w:cs="Arial"/>
        </w:rPr>
        <w:t>renewal</w:t>
      </w:r>
      <w:r w:rsidR="0092550E">
        <w:rPr>
          <w:rFonts w:ascii="Arial" w:hAnsi="Arial" w:cs="Arial"/>
          <w:b/>
        </w:rPr>
        <w:t xml:space="preserve"> </w:t>
      </w:r>
      <w:r w:rsidR="0092550E">
        <w:rPr>
          <w:rFonts w:ascii="Arial" w:hAnsi="Arial" w:cs="Arial"/>
        </w:rPr>
        <w:t>of</w:t>
      </w:r>
      <w:r w:rsidR="00B451BC" w:rsidRPr="00D477F1">
        <w:rPr>
          <w:rFonts w:ascii="Arial" w:hAnsi="Arial" w:cs="Arial"/>
        </w:rPr>
        <w:t xml:space="preserve"> </w:t>
      </w:r>
      <w:r w:rsidRPr="00D477F1">
        <w:rPr>
          <w:rFonts w:ascii="Arial" w:hAnsi="Arial" w:cs="Arial"/>
        </w:rPr>
        <w:t>non-universal service licence for our company _____________________ [name of the company)].</w:t>
      </w:r>
    </w:p>
    <w:p w:rsidR="00866C18" w:rsidRPr="00D477F1" w:rsidRDefault="00866C18">
      <w:pPr>
        <w:rPr>
          <w:rFonts w:ascii="Arial" w:hAnsi="Arial" w:cs="Arial"/>
        </w:rPr>
      </w:pPr>
    </w:p>
    <w:p w:rsidR="00D477F1" w:rsidRPr="00886EBD" w:rsidRDefault="00886EBD" w:rsidP="00C82117">
      <w:pPr>
        <w:pStyle w:val="ListParagraph"/>
        <w:numPr>
          <w:ilvl w:val="0"/>
          <w:numId w:val="1"/>
        </w:numPr>
        <w:ind w:left="0" w:firstLine="0"/>
        <w:jc w:val="both"/>
        <w:rPr>
          <w:rFonts w:ascii="Arial" w:hAnsi="Arial" w:cs="Arial"/>
        </w:rPr>
      </w:pPr>
      <w:r w:rsidRPr="00886EBD">
        <w:rPr>
          <w:rFonts w:ascii="Arial" w:hAnsi="Arial" w:cs="Arial"/>
        </w:rPr>
        <w:t>W</w:t>
      </w:r>
      <w:r w:rsidR="00B51604" w:rsidRPr="00886EBD">
        <w:rPr>
          <w:rFonts w:ascii="Arial" w:hAnsi="Arial" w:cs="Arial"/>
        </w:rPr>
        <w:t>e</w:t>
      </w:r>
      <w:r w:rsidRPr="00886EBD">
        <w:rPr>
          <w:rFonts w:ascii="Arial" w:hAnsi="Arial" w:cs="Arial"/>
        </w:rPr>
        <w:t xml:space="preserve"> hereby </w:t>
      </w:r>
      <w:r w:rsidR="00B451BC" w:rsidRPr="00886EBD">
        <w:rPr>
          <w:rFonts w:ascii="Arial" w:hAnsi="Arial" w:cs="Arial"/>
        </w:rPr>
        <w:t xml:space="preserve">enclosed the </w:t>
      </w:r>
      <w:r w:rsidRPr="00886EBD">
        <w:rPr>
          <w:rFonts w:ascii="Arial" w:hAnsi="Arial" w:cs="Arial"/>
        </w:rPr>
        <w:t xml:space="preserve">required </w:t>
      </w:r>
      <w:r w:rsidR="00B451BC" w:rsidRPr="00886EBD">
        <w:rPr>
          <w:rFonts w:ascii="Arial" w:hAnsi="Arial" w:cs="Arial"/>
        </w:rPr>
        <w:t xml:space="preserve">documents as per the </w:t>
      </w:r>
      <w:r w:rsidR="00D477F1" w:rsidRPr="00886EBD">
        <w:rPr>
          <w:rFonts w:ascii="Arial" w:hAnsi="Arial" w:cs="Arial"/>
        </w:rPr>
        <w:t xml:space="preserve">list provided in </w:t>
      </w:r>
      <w:r w:rsidR="00D477F1" w:rsidRPr="00AC25EE">
        <w:rPr>
          <w:rFonts w:ascii="Arial" w:hAnsi="Arial" w:cs="Arial"/>
          <w:b/>
        </w:rPr>
        <w:t xml:space="preserve">Annexure </w:t>
      </w:r>
      <w:r w:rsidRPr="00AC25EE">
        <w:rPr>
          <w:rFonts w:ascii="Arial" w:hAnsi="Arial" w:cs="Arial"/>
          <w:b/>
        </w:rPr>
        <w:t>1</w:t>
      </w:r>
      <w:r w:rsidRPr="00886EBD">
        <w:rPr>
          <w:rFonts w:ascii="Arial" w:hAnsi="Arial" w:cs="Arial"/>
        </w:rPr>
        <w:t xml:space="preserve">. </w:t>
      </w:r>
      <w:r w:rsidR="00D477F1" w:rsidRPr="00886EBD">
        <w:rPr>
          <w:rFonts w:ascii="Arial" w:hAnsi="Arial" w:cs="Arial"/>
        </w:rPr>
        <w:t>Please do not hesitate to contact Mr./Ms. _________________________ at telephone no. _______________ and email ____________________ should you require clarification and further information on the above.</w:t>
      </w:r>
    </w:p>
    <w:p w:rsidR="00A92CFF" w:rsidRPr="00D477F1" w:rsidRDefault="00A92CFF" w:rsidP="00A92CFF">
      <w:pPr>
        <w:jc w:val="both"/>
        <w:rPr>
          <w:rFonts w:ascii="Arial" w:hAnsi="Arial" w:cs="Arial"/>
        </w:rPr>
      </w:pPr>
    </w:p>
    <w:p w:rsidR="00A92CFF" w:rsidRPr="00D477F1" w:rsidRDefault="00A92CFF" w:rsidP="00A92CFF">
      <w:pPr>
        <w:jc w:val="both"/>
        <w:rPr>
          <w:rFonts w:ascii="Arial" w:hAnsi="Arial" w:cs="Arial"/>
        </w:rPr>
      </w:pPr>
      <w:r w:rsidRPr="00D477F1">
        <w:rPr>
          <w:rFonts w:ascii="Arial" w:hAnsi="Arial" w:cs="Arial"/>
        </w:rPr>
        <w:t>Thank you.</w:t>
      </w:r>
    </w:p>
    <w:p w:rsidR="00A92CFF" w:rsidRPr="00D477F1" w:rsidRDefault="00A92CFF" w:rsidP="00A92CFF">
      <w:pPr>
        <w:jc w:val="both"/>
        <w:rPr>
          <w:rFonts w:ascii="Arial" w:hAnsi="Arial" w:cs="Arial"/>
        </w:rPr>
      </w:pPr>
    </w:p>
    <w:p w:rsidR="00A92CFF" w:rsidRPr="00D477F1" w:rsidRDefault="00A92CFF" w:rsidP="00A92CFF">
      <w:pPr>
        <w:jc w:val="both"/>
        <w:rPr>
          <w:rFonts w:ascii="Arial" w:hAnsi="Arial" w:cs="Arial"/>
        </w:rPr>
      </w:pPr>
    </w:p>
    <w:p w:rsidR="00A92CFF" w:rsidRPr="00D477F1" w:rsidRDefault="00A92CFF" w:rsidP="00A92CFF">
      <w:pPr>
        <w:jc w:val="both"/>
        <w:rPr>
          <w:rFonts w:ascii="Arial" w:hAnsi="Arial" w:cs="Arial"/>
        </w:rPr>
      </w:pPr>
    </w:p>
    <w:p w:rsidR="00A92CFF" w:rsidRPr="00D477F1" w:rsidRDefault="00A92CFF" w:rsidP="00A92CFF">
      <w:pPr>
        <w:jc w:val="both"/>
        <w:rPr>
          <w:rFonts w:ascii="Arial" w:hAnsi="Arial" w:cs="Arial"/>
        </w:rPr>
      </w:pPr>
    </w:p>
    <w:p w:rsidR="00A92CFF" w:rsidRPr="00D477F1" w:rsidRDefault="00A92CFF" w:rsidP="00A92CFF">
      <w:pPr>
        <w:jc w:val="both"/>
        <w:rPr>
          <w:rFonts w:ascii="Arial" w:hAnsi="Arial" w:cs="Arial"/>
        </w:rPr>
      </w:pPr>
      <w:r w:rsidRPr="00D477F1">
        <w:rPr>
          <w:rFonts w:ascii="Arial" w:hAnsi="Arial" w:cs="Arial"/>
        </w:rPr>
        <w:t>________________________</w:t>
      </w:r>
    </w:p>
    <w:p w:rsidR="00A92CFF" w:rsidRPr="00D477F1" w:rsidRDefault="00A92CFF" w:rsidP="00A92CFF">
      <w:pPr>
        <w:jc w:val="both"/>
        <w:rPr>
          <w:rFonts w:ascii="Arial" w:hAnsi="Arial" w:cs="Arial"/>
        </w:rPr>
      </w:pPr>
      <w:r w:rsidRPr="00D477F1">
        <w:rPr>
          <w:rFonts w:ascii="Arial" w:hAnsi="Arial" w:cs="Arial"/>
          <w:lang w:val="sv-SE"/>
        </w:rPr>
        <w:t>Name</w:t>
      </w:r>
      <w:r w:rsidR="00507B48">
        <w:rPr>
          <w:rFonts w:ascii="Arial" w:hAnsi="Arial" w:cs="Arial"/>
          <w:lang w:val="sv-SE"/>
        </w:rPr>
        <w:tab/>
      </w:r>
      <w:r w:rsidRPr="00D477F1">
        <w:rPr>
          <w:rFonts w:ascii="Arial" w:hAnsi="Arial" w:cs="Arial"/>
          <w:lang w:val="sv-SE"/>
        </w:rPr>
        <w:t>:</w:t>
      </w:r>
      <w:r w:rsidR="001D2833">
        <w:rPr>
          <w:rFonts w:ascii="Arial" w:hAnsi="Arial" w:cs="Arial"/>
          <w:lang w:val="sv-SE"/>
        </w:rPr>
        <w:t xml:space="preserve"> </w:t>
      </w:r>
    </w:p>
    <w:p w:rsidR="005B31D3" w:rsidRPr="00D477F1" w:rsidRDefault="00A92CFF" w:rsidP="00A92CFF">
      <w:pPr>
        <w:tabs>
          <w:tab w:val="left" w:pos="2976"/>
        </w:tabs>
        <w:rPr>
          <w:rFonts w:ascii="Arial" w:hAnsi="Arial" w:cs="Arial"/>
        </w:rPr>
      </w:pPr>
      <w:r w:rsidRPr="00D477F1">
        <w:rPr>
          <w:rFonts w:ascii="Arial" w:hAnsi="Arial" w:cs="Arial"/>
          <w:lang w:val="sv-SE"/>
        </w:rPr>
        <w:t>Position:</w:t>
      </w:r>
      <w:r w:rsidR="00507B48">
        <w:rPr>
          <w:rFonts w:ascii="Arial" w:hAnsi="Arial" w:cs="Arial"/>
          <w:lang w:val="sv-SE"/>
        </w:rPr>
        <w:t xml:space="preserve"> [</w:t>
      </w:r>
      <w:r w:rsidR="001D2833">
        <w:rPr>
          <w:rFonts w:ascii="Arial" w:hAnsi="Arial" w:cs="Arial"/>
          <w:lang w:val="sv-SE"/>
        </w:rPr>
        <w:t>CEO / MD / Director of the company only</w:t>
      </w:r>
      <w:r w:rsidR="00507B48">
        <w:rPr>
          <w:rFonts w:ascii="Arial" w:hAnsi="Arial" w:cs="Arial"/>
          <w:lang w:val="sv-SE"/>
        </w:rPr>
        <w:t>]</w:t>
      </w:r>
    </w:p>
    <w:p w:rsidR="005B31D3" w:rsidRPr="00D477F1" w:rsidRDefault="005B31D3" w:rsidP="005B31D3">
      <w:pPr>
        <w:rPr>
          <w:rFonts w:ascii="Arial" w:hAnsi="Arial" w:cs="Arial"/>
        </w:rPr>
      </w:pPr>
    </w:p>
    <w:p w:rsidR="005B31D3" w:rsidRPr="00D477F1" w:rsidRDefault="005B31D3" w:rsidP="005B31D3">
      <w:pPr>
        <w:rPr>
          <w:rFonts w:ascii="Arial" w:hAnsi="Arial" w:cs="Arial"/>
        </w:rPr>
      </w:pPr>
    </w:p>
    <w:p w:rsidR="005B31D3" w:rsidRPr="00D477F1" w:rsidRDefault="005B31D3" w:rsidP="005B31D3">
      <w:pPr>
        <w:rPr>
          <w:rFonts w:ascii="Arial" w:hAnsi="Arial" w:cs="Arial"/>
        </w:rPr>
      </w:pPr>
    </w:p>
    <w:p w:rsidR="005B31D3" w:rsidRPr="00D477F1" w:rsidRDefault="005B31D3" w:rsidP="005B31D3">
      <w:pPr>
        <w:rPr>
          <w:rFonts w:ascii="Arial" w:hAnsi="Arial" w:cs="Arial"/>
        </w:rPr>
      </w:pPr>
    </w:p>
    <w:p w:rsidR="00A92CFF" w:rsidRPr="00D477F1" w:rsidRDefault="00A92CFF" w:rsidP="005B31D3">
      <w:pPr>
        <w:ind w:firstLine="720"/>
        <w:rPr>
          <w:rFonts w:ascii="Arial" w:hAnsi="Arial" w:cs="Arial"/>
        </w:rPr>
      </w:pPr>
    </w:p>
    <w:p w:rsidR="005B31D3" w:rsidRDefault="005B31D3" w:rsidP="005B31D3">
      <w:pPr>
        <w:ind w:firstLine="720"/>
        <w:rPr>
          <w:rFonts w:ascii="Arial" w:hAnsi="Arial" w:cs="Arial"/>
        </w:rPr>
      </w:pPr>
    </w:p>
    <w:p w:rsidR="005B31D3" w:rsidRDefault="005B31D3" w:rsidP="005B31D3">
      <w:pPr>
        <w:ind w:firstLine="720"/>
        <w:rPr>
          <w:rFonts w:ascii="Arial" w:hAnsi="Arial" w:cs="Arial"/>
        </w:rPr>
      </w:pPr>
    </w:p>
    <w:p w:rsidR="005B31D3" w:rsidRDefault="005B31D3" w:rsidP="005B31D3">
      <w:pPr>
        <w:ind w:firstLine="720"/>
        <w:rPr>
          <w:rFonts w:ascii="Arial" w:hAnsi="Arial" w:cs="Arial"/>
        </w:rPr>
      </w:pPr>
    </w:p>
    <w:p w:rsidR="005B31D3" w:rsidRDefault="005B31D3" w:rsidP="005B31D3">
      <w:pPr>
        <w:ind w:firstLine="720"/>
        <w:rPr>
          <w:rFonts w:ascii="Arial" w:hAnsi="Arial" w:cs="Arial"/>
        </w:rPr>
      </w:pPr>
    </w:p>
    <w:p w:rsidR="005B31D3" w:rsidRDefault="005B31D3" w:rsidP="005B31D3">
      <w:pPr>
        <w:ind w:firstLine="720"/>
        <w:rPr>
          <w:rFonts w:ascii="Arial" w:hAnsi="Arial" w:cs="Arial"/>
        </w:rPr>
      </w:pPr>
    </w:p>
    <w:p w:rsidR="005B31D3" w:rsidRDefault="005B31D3" w:rsidP="005B31D3">
      <w:pPr>
        <w:ind w:firstLine="720"/>
        <w:rPr>
          <w:rFonts w:ascii="Arial" w:hAnsi="Arial" w:cs="Arial"/>
        </w:rPr>
      </w:pPr>
    </w:p>
    <w:p w:rsidR="005B31D3" w:rsidRDefault="005B31D3" w:rsidP="005B31D3">
      <w:pPr>
        <w:ind w:firstLine="720"/>
        <w:rPr>
          <w:rFonts w:ascii="Arial" w:hAnsi="Arial" w:cs="Arial"/>
        </w:rPr>
      </w:pPr>
    </w:p>
    <w:p w:rsidR="00794CA8" w:rsidRDefault="00794CA8" w:rsidP="005B31D3">
      <w:pPr>
        <w:ind w:firstLine="720"/>
        <w:rPr>
          <w:rFonts w:ascii="Arial" w:hAnsi="Arial" w:cs="Arial"/>
        </w:rPr>
      </w:pPr>
    </w:p>
    <w:p w:rsidR="00794CA8" w:rsidRDefault="00794CA8" w:rsidP="005B31D3">
      <w:pPr>
        <w:ind w:firstLine="720"/>
        <w:rPr>
          <w:rFonts w:ascii="Arial" w:hAnsi="Arial" w:cs="Arial"/>
        </w:rPr>
      </w:pPr>
    </w:p>
    <w:p w:rsidR="00794CA8" w:rsidRDefault="00794CA8" w:rsidP="005B31D3">
      <w:pPr>
        <w:ind w:firstLine="720"/>
        <w:rPr>
          <w:rFonts w:ascii="Arial" w:hAnsi="Arial" w:cs="Arial"/>
        </w:rPr>
      </w:pPr>
    </w:p>
    <w:p w:rsidR="005B31D3" w:rsidRDefault="005B31D3" w:rsidP="005B31D3">
      <w:pPr>
        <w:ind w:firstLine="720"/>
        <w:rPr>
          <w:rFonts w:ascii="Arial" w:hAnsi="Arial" w:cs="Arial"/>
        </w:rPr>
      </w:pPr>
    </w:p>
    <w:p w:rsidR="005B31D3" w:rsidRDefault="005B31D3" w:rsidP="005B31D3">
      <w:pPr>
        <w:ind w:firstLine="720"/>
        <w:rPr>
          <w:rFonts w:ascii="Arial" w:hAnsi="Arial" w:cs="Arial"/>
        </w:rPr>
      </w:pPr>
    </w:p>
    <w:p w:rsidR="00D477F1" w:rsidRDefault="00D477F1" w:rsidP="005B31D3">
      <w:pPr>
        <w:jc w:val="center"/>
        <w:rPr>
          <w:rFonts w:ascii="Arial" w:hAnsi="Arial" w:cs="Arial"/>
          <w:b/>
          <w:sz w:val="24"/>
          <w:szCs w:val="24"/>
        </w:rPr>
      </w:pPr>
    </w:p>
    <w:p w:rsidR="00886EBD" w:rsidRDefault="00886EBD" w:rsidP="005B31D3">
      <w:pPr>
        <w:jc w:val="center"/>
        <w:rPr>
          <w:rFonts w:ascii="Arial" w:hAnsi="Arial" w:cs="Arial"/>
          <w:b/>
          <w:sz w:val="24"/>
          <w:szCs w:val="24"/>
        </w:rPr>
      </w:pPr>
    </w:p>
    <w:p w:rsidR="00886EBD" w:rsidRDefault="00886EBD" w:rsidP="005B31D3">
      <w:pPr>
        <w:jc w:val="center"/>
        <w:rPr>
          <w:rFonts w:ascii="Arial" w:hAnsi="Arial" w:cs="Arial"/>
          <w:b/>
          <w:sz w:val="24"/>
          <w:szCs w:val="24"/>
        </w:rPr>
      </w:pPr>
    </w:p>
    <w:p w:rsidR="00886EBD" w:rsidRDefault="00886EBD" w:rsidP="005B31D3">
      <w:pPr>
        <w:jc w:val="center"/>
        <w:rPr>
          <w:rFonts w:ascii="Arial" w:hAnsi="Arial" w:cs="Arial"/>
          <w:b/>
          <w:sz w:val="24"/>
          <w:szCs w:val="24"/>
        </w:rPr>
      </w:pPr>
    </w:p>
    <w:p w:rsidR="00D477F1" w:rsidRDefault="00D477F1" w:rsidP="005B31D3">
      <w:pPr>
        <w:jc w:val="center"/>
        <w:rPr>
          <w:rFonts w:ascii="Arial" w:hAnsi="Arial" w:cs="Arial"/>
          <w:b/>
          <w:sz w:val="24"/>
          <w:szCs w:val="24"/>
        </w:rPr>
      </w:pPr>
    </w:p>
    <w:p w:rsidR="0074195B" w:rsidRDefault="0074195B" w:rsidP="00D477F1">
      <w:pPr>
        <w:jc w:val="right"/>
        <w:rPr>
          <w:rFonts w:ascii="Arial" w:hAnsi="Arial" w:cs="Arial"/>
          <w:b/>
        </w:rPr>
      </w:pPr>
    </w:p>
    <w:p w:rsidR="00D477F1" w:rsidRPr="0074195B" w:rsidRDefault="00D477F1" w:rsidP="00D477F1">
      <w:pPr>
        <w:jc w:val="right"/>
        <w:rPr>
          <w:rFonts w:ascii="Arial" w:hAnsi="Arial" w:cs="Arial"/>
          <w:b/>
        </w:rPr>
      </w:pPr>
      <w:r w:rsidRPr="0074195B">
        <w:rPr>
          <w:rFonts w:ascii="Arial" w:hAnsi="Arial" w:cs="Arial"/>
          <w:b/>
        </w:rPr>
        <w:lastRenderedPageBreak/>
        <w:t>ANNEXURE 1</w:t>
      </w:r>
    </w:p>
    <w:p w:rsidR="00D477F1" w:rsidRPr="0074195B" w:rsidRDefault="00D477F1" w:rsidP="00D477F1">
      <w:pPr>
        <w:jc w:val="right"/>
        <w:rPr>
          <w:rFonts w:ascii="Arial" w:hAnsi="Arial" w:cs="Arial"/>
          <w:b/>
        </w:rPr>
      </w:pPr>
    </w:p>
    <w:p w:rsidR="008F6B52" w:rsidRPr="0074195B" w:rsidRDefault="005B31D3" w:rsidP="005B31D3">
      <w:pPr>
        <w:jc w:val="center"/>
        <w:rPr>
          <w:rFonts w:ascii="Arial" w:hAnsi="Arial" w:cs="Arial"/>
          <w:b/>
        </w:rPr>
      </w:pPr>
      <w:r w:rsidRPr="0074195B">
        <w:rPr>
          <w:rFonts w:ascii="Arial" w:hAnsi="Arial" w:cs="Arial"/>
          <w:b/>
        </w:rPr>
        <w:t xml:space="preserve">Checklist for Submission of </w:t>
      </w:r>
      <w:r w:rsidR="008F6B52" w:rsidRPr="0074195B">
        <w:rPr>
          <w:rFonts w:ascii="Arial" w:hAnsi="Arial" w:cs="Arial"/>
          <w:b/>
        </w:rPr>
        <w:t xml:space="preserve">Renewal Application for </w:t>
      </w:r>
    </w:p>
    <w:p w:rsidR="005B31D3" w:rsidRPr="0074195B" w:rsidRDefault="005B31D3" w:rsidP="005B31D3">
      <w:pPr>
        <w:jc w:val="center"/>
        <w:rPr>
          <w:rFonts w:ascii="Arial" w:hAnsi="Arial" w:cs="Arial"/>
          <w:b/>
        </w:rPr>
      </w:pPr>
      <w:r w:rsidRPr="0074195B">
        <w:rPr>
          <w:rFonts w:ascii="Arial" w:hAnsi="Arial" w:cs="Arial"/>
          <w:b/>
        </w:rPr>
        <w:t>Non-Universal Service Licence</w:t>
      </w:r>
    </w:p>
    <w:p w:rsidR="005B31D3" w:rsidRPr="0074195B" w:rsidRDefault="005B31D3" w:rsidP="005B31D3">
      <w:pPr>
        <w:jc w:val="center"/>
        <w:rPr>
          <w:rFonts w:ascii="Arial" w:hAnsi="Arial" w:cs="Arial"/>
          <w:b/>
        </w:rPr>
      </w:pPr>
    </w:p>
    <w:p w:rsidR="005B31D3" w:rsidRPr="0074195B" w:rsidRDefault="005B31D3" w:rsidP="005B31D3">
      <w:pPr>
        <w:pStyle w:val="Default"/>
        <w:rPr>
          <w:rFonts w:ascii="Arial" w:hAnsi="Arial" w:cs="Arial"/>
          <w:sz w:val="20"/>
          <w:szCs w:val="20"/>
        </w:rPr>
      </w:pPr>
    </w:p>
    <w:p w:rsidR="005B31D3" w:rsidRPr="0074195B" w:rsidRDefault="005B31D3" w:rsidP="005B31D3">
      <w:pPr>
        <w:pStyle w:val="Default"/>
        <w:spacing w:line="480" w:lineRule="auto"/>
        <w:rPr>
          <w:rFonts w:ascii="Arial" w:hAnsi="Arial" w:cs="Arial"/>
          <w:sz w:val="20"/>
          <w:szCs w:val="20"/>
        </w:rPr>
      </w:pPr>
      <w:r w:rsidRPr="0074195B">
        <w:rPr>
          <w:rFonts w:ascii="Arial" w:hAnsi="Arial" w:cs="Arial"/>
          <w:sz w:val="20"/>
          <w:szCs w:val="20"/>
        </w:rPr>
        <w:t>Company</w:t>
      </w:r>
      <w:r w:rsidRPr="0074195B">
        <w:rPr>
          <w:rFonts w:ascii="Arial" w:hAnsi="Arial" w:cs="Arial"/>
          <w:sz w:val="20"/>
          <w:szCs w:val="20"/>
        </w:rPr>
        <w:tab/>
        <w:t xml:space="preserve">: ………………………………………………………………. </w:t>
      </w:r>
    </w:p>
    <w:p w:rsidR="005B31D3" w:rsidRPr="0074195B" w:rsidRDefault="005B31D3" w:rsidP="005B31D3">
      <w:pPr>
        <w:pStyle w:val="Default"/>
        <w:jc w:val="both"/>
        <w:rPr>
          <w:rFonts w:ascii="Arial" w:hAnsi="Arial" w:cs="Arial"/>
          <w:iCs/>
          <w:sz w:val="20"/>
          <w:szCs w:val="20"/>
        </w:rPr>
      </w:pPr>
    </w:p>
    <w:p w:rsidR="005B31D3" w:rsidRPr="0074195B" w:rsidRDefault="005B31D3" w:rsidP="005B31D3">
      <w:pPr>
        <w:pStyle w:val="Default"/>
        <w:jc w:val="both"/>
        <w:rPr>
          <w:rFonts w:ascii="Arial" w:hAnsi="Arial" w:cs="Arial"/>
          <w:sz w:val="20"/>
          <w:szCs w:val="20"/>
        </w:rPr>
      </w:pPr>
      <w:r w:rsidRPr="0074195B">
        <w:rPr>
          <w:rFonts w:ascii="Arial" w:hAnsi="Arial" w:cs="Arial"/>
          <w:iCs/>
          <w:sz w:val="20"/>
          <w:szCs w:val="20"/>
        </w:rPr>
        <w:t xml:space="preserve">We wish to apply </w:t>
      </w:r>
      <w:r w:rsidR="001D2833">
        <w:rPr>
          <w:rFonts w:ascii="Arial" w:hAnsi="Arial" w:cs="Arial"/>
          <w:sz w:val="20"/>
          <w:szCs w:val="20"/>
        </w:rPr>
        <w:t xml:space="preserve">for renewal </w:t>
      </w:r>
      <w:r w:rsidR="0092550E" w:rsidRPr="0074195B">
        <w:rPr>
          <w:rFonts w:ascii="Arial" w:hAnsi="Arial" w:cs="Arial"/>
          <w:sz w:val="20"/>
          <w:szCs w:val="20"/>
        </w:rPr>
        <w:t xml:space="preserve">of </w:t>
      </w:r>
      <w:r w:rsidR="00D477F1" w:rsidRPr="0074195B">
        <w:rPr>
          <w:rFonts w:ascii="Arial" w:hAnsi="Arial" w:cs="Arial"/>
          <w:sz w:val="20"/>
          <w:szCs w:val="20"/>
        </w:rPr>
        <w:t>non-universal service licence</w:t>
      </w:r>
      <w:r w:rsidR="00D477F1" w:rsidRPr="0074195B">
        <w:rPr>
          <w:rFonts w:ascii="Arial" w:hAnsi="Arial" w:cs="Arial"/>
          <w:iCs/>
          <w:sz w:val="20"/>
          <w:szCs w:val="20"/>
        </w:rPr>
        <w:t xml:space="preserve"> </w:t>
      </w:r>
      <w:r w:rsidRPr="0074195B">
        <w:rPr>
          <w:rFonts w:ascii="Arial" w:hAnsi="Arial" w:cs="Arial"/>
          <w:iCs/>
          <w:sz w:val="20"/>
          <w:szCs w:val="20"/>
        </w:rPr>
        <w:t xml:space="preserve">and confirm that the following documentation is submitted together with the duly completed form: </w:t>
      </w:r>
    </w:p>
    <w:p w:rsidR="00AC25EE" w:rsidRDefault="00AC25EE" w:rsidP="00AC25EE">
      <w:pPr>
        <w:rPr>
          <w:rFonts w:ascii="Arial" w:hAnsi="Arial" w:cs="Arial"/>
          <w:iCs/>
        </w:rPr>
      </w:pPr>
    </w:p>
    <w:p w:rsidR="005B31D3" w:rsidRPr="0074195B" w:rsidRDefault="005B31D3" w:rsidP="005B31D3">
      <w:pPr>
        <w:spacing w:after="150" w:line="276" w:lineRule="auto"/>
        <w:rPr>
          <w:rFonts w:ascii="Arial" w:hAnsi="Arial" w:cs="Arial"/>
        </w:rPr>
      </w:pPr>
      <w:r w:rsidRPr="0074195B">
        <w:rPr>
          <w:rFonts w:ascii="Arial" w:hAnsi="Arial" w:cs="Arial"/>
          <w:iCs/>
        </w:rPr>
        <w:t>(Please tick in the boxes provided).</w:t>
      </w:r>
    </w:p>
    <w:tbl>
      <w:tblPr>
        <w:tblStyle w:val="TableGrid"/>
        <w:tblW w:w="9900" w:type="dxa"/>
        <w:tblInd w:w="-95" w:type="dxa"/>
        <w:tblLook w:val="04A0" w:firstRow="1" w:lastRow="0" w:firstColumn="1" w:lastColumn="0" w:noHBand="0" w:noVBand="1"/>
      </w:tblPr>
      <w:tblGrid>
        <w:gridCol w:w="495"/>
        <w:gridCol w:w="8685"/>
        <w:gridCol w:w="720"/>
      </w:tblGrid>
      <w:tr w:rsidR="005B31D3" w:rsidRPr="0074195B" w:rsidTr="003B0586">
        <w:trPr>
          <w:trHeight w:val="395"/>
        </w:trPr>
        <w:tc>
          <w:tcPr>
            <w:tcW w:w="495" w:type="dxa"/>
            <w:shd w:val="clear" w:color="auto" w:fill="D0CECE" w:themeFill="background2" w:themeFillShade="E6"/>
            <w:vAlign w:val="center"/>
          </w:tcPr>
          <w:p w:rsidR="005B31D3" w:rsidRPr="0074195B" w:rsidRDefault="005B31D3" w:rsidP="005B31D3">
            <w:pPr>
              <w:jc w:val="center"/>
              <w:rPr>
                <w:rFonts w:ascii="Arial" w:hAnsi="Arial" w:cs="Arial"/>
                <w:b/>
              </w:rPr>
            </w:pPr>
            <w:r w:rsidRPr="0074195B">
              <w:rPr>
                <w:rFonts w:ascii="Arial" w:hAnsi="Arial" w:cs="Arial"/>
                <w:b/>
              </w:rPr>
              <w:t>No</w:t>
            </w:r>
          </w:p>
        </w:tc>
        <w:tc>
          <w:tcPr>
            <w:tcW w:w="8685" w:type="dxa"/>
            <w:shd w:val="clear" w:color="auto" w:fill="D0CECE" w:themeFill="background2" w:themeFillShade="E6"/>
            <w:vAlign w:val="center"/>
          </w:tcPr>
          <w:p w:rsidR="005B31D3" w:rsidRPr="0074195B" w:rsidRDefault="005B31D3" w:rsidP="005B31D3">
            <w:pPr>
              <w:jc w:val="center"/>
              <w:rPr>
                <w:rFonts w:ascii="Arial" w:hAnsi="Arial" w:cs="Arial"/>
                <w:b/>
              </w:rPr>
            </w:pPr>
            <w:r w:rsidRPr="0074195B">
              <w:rPr>
                <w:rFonts w:ascii="Arial" w:hAnsi="Arial" w:cs="Arial"/>
                <w:b/>
              </w:rPr>
              <w:t>Required supporting document</w:t>
            </w:r>
          </w:p>
        </w:tc>
        <w:tc>
          <w:tcPr>
            <w:tcW w:w="720" w:type="dxa"/>
            <w:shd w:val="clear" w:color="auto" w:fill="D0CECE" w:themeFill="background2" w:themeFillShade="E6"/>
            <w:vAlign w:val="center"/>
          </w:tcPr>
          <w:p w:rsidR="005B31D3" w:rsidRPr="0074195B" w:rsidRDefault="005B31D3" w:rsidP="005B31D3">
            <w:pPr>
              <w:jc w:val="center"/>
              <w:rPr>
                <w:rFonts w:ascii="Arial" w:hAnsi="Arial" w:cs="Arial"/>
                <w:b/>
              </w:rPr>
            </w:pPr>
            <w:r w:rsidRPr="0074195B">
              <w:rPr>
                <w:rFonts w:ascii="Arial" w:hAnsi="Arial" w:cs="Arial"/>
                <w:b/>
              </w:rPr>
              <w:t>(√)</w:t>
            </w:r>
          </w:p>
        </w:tc>
      </w:tr>
      <w:tr w:rsidR="005B31D3" w:rsidRPr="0074195B" w:rsidTr="004059FB">
        <w:trPr>
          <w:trHeight w:val="638"/>
        </w:trPr>
        <w:tc>
          <w:tcPr>
            <w:tcW w:w="495" w:type="dxa"/>
            <w:vAlign w:val="center"/>
          </w:tcPr>
          <w:p w:rsidR="005B31D3" w:rsidRPr="0074195B" w:rsidRDefault="005B31D3" w:rsidP="0074195B">
            <w:pPr>
              <w:jc w:val="center"/>
              <w:rPr>
                <w:rFonts w:ascii="Arial" w:hAnsi="Arial" w:cs="Arial"/>
              </w:rPr>
            </w:pPr>
            <w:r w:rsidRPr="0074195B">
              <w:rPr>
                <w:rFonts w:ascii="Arial" w:hAnsi="Arial" w:cs="Arial"/>
              </w:rPr>
              <w:t>1.</w:t>
            </w:r>
          </w:p>
        </w:tc>
        <w:tc>
          <w:tcPr>
            <w:tcW w:w="8685" w:type="dxa"/>
            <w:vAlign w:val="center"/>
          </w:tcPr>
          <w:p w:rsidR="00D477F1" w:rsidRDefault="005B31D3" w:rsidP="00CE2B32">
            <w:pPr>
              <w:rPr>
                <w:rFonts w:ascii="Arial" w:hAnsi="Arial" w:cs="Arial"/>
              </w:rPr>
            </w:pPr>
            <w:r w:rsidRPr="0074195B">
              <w:rPr>
                <w:rFonts w:ascii="Arial" w:hAnsi="Arial" w:cs="Arial"/>
              </w:rPr>
              <w:t>Non-universal service licence application form</w:t>
            </w:r>
            <w:r w:rsidR="007D144F" w:rsidRPr="0074195B">
              <w:rPr>
                <w:rFonts w:ascii="Arial" w:hAnsi="Arial" w:cs="Arial"/>
              </w:rPr>
              <w:t xml:space="preserve"> (</w:t>
            </w:r>
            <w:r w:rsidR="003B0586">
              <w:rPr>
                <w:rFonts w:ascii="Arial" w:hAnsi="Arial" w:cs="Arial"/>
              </w:rPr>
              <w:t>form in b</w:t>
            </w:r>
            <w:r w:rsidR="007D144F" w:rsidRPr="0074195B">
              <w:rPr>
                <w:rFonts w:ascii="Arial" w:hAnsi="Arial" w:cs="Arial"/>
              </w:rPr>
              <w:t>lack and white)</w:t>
            </w:r>
          </w:p>
          <w:p w:rsidR="002416F9" w:rsidRPr="0074195B" w:rsidRDefault="002416F9" w:rsidP="002416F9">
            <w:pPr>
              <w:rPr>
                <w:rFonts w:ascii="Arial" w:hAnsi="Arial" w:cs="Arial"/>
              </w:rPr>
            </w:pPr>
            <w:r>
              <w:rPr>
                <w:rFonts w:ascii="Arial" w:hAnsi="Arial" w:cs="Arial"/>
              </w:rPr>
              <w:t xml:space="preserve">(The application form is available </w:t>
            </w:r>
            <w:r w:rsidR="00507B48">
              <w:rPr>
                <w:rFonts w:ascii="Arial" w:hAnsi="Arial" w:cs="Arial"/>
              </w:rPr>
              <w:t>in</w:t>
            </w:r>
            <w:r>
              <w:rPr>
                <w:rFonts w:ascii="Arial" w:hAnsi="Arial" w:cs="Arial"/>
              </w:rPr>
              <w:t xml:space="preserve"> </w:t>
            </w:r>
            <w:r w:rsidRPr="0074195B">
              <w:rPr>
                <w:rFonts w:ascii="Arial" w:hAnsi="Arial" w:cs="Arial"/>
              </w:rPr>
              <w:t>MCMC website).</w:t>
            </w:r>
          </w:p>
        </w:tc>
        <w:tc>
          <w:tcPr>
            <w:tcW w:w="720" w:type="dxa"/>
          </w:tcPr>
          <w:p w:rsidR="005B31D3" w:rsidRPr="0074195B" w:rsidRDefault="005B31D3" w:rsidP="005F5A76">
            <w:pPr>
              <w:rPr>
                <w:rFonts w:ascii="Arial" w:hAnsi="Arial" w:cs="Arial"/>
              </w:rPr>
            </w:pPr>
          </w:p>
        </w:tc>
      </w:tr>
      <w:tr w:rsidR="005B31D3" w:rsidRPr="0074195B" w:rsidTr="004059FB">
        <w:trPr>
          <w:trHeight w:val="2150"/>
        </w:trPr>
        <w:tc>
          <w:tcPr>
            <w:tcW w:w="495" w:type="dxa"/>
            <w:vAlign w:val="center"/>
          </w:tcPr>
          <w:p w:rsidR="005B31D3" w:rsidRPr="0074195B" w:rsidRDefault="005B31D3" w:rsidP="0074195B">
            <w:pPr>
              <w:jc w:val="center"/>
              <w:rPr>
                <w:rFonts w:ascii="Arial" w:hAnsi="Arial" w:cs="Arial"/>
              </w:rPr>
            </w:pPr>
            <w:r w:rsidRPr="0074195B">
              <w:rPr>
                <w:rFonts w:ascii="Arial" w:hAnsi="Arial" w:cs="Arial"/>
              </w:rPr>
              <w:t>2.</w:t>
            </w:r>
          </w:p>
        </w:tc>
        <w:tc>
          <w:tcPr>
            <w:tcW w:w="8685" w:type="dxa"/>
            <w:vAlign w:val="center"/>
          </w:tcPr>
          <w:p w:rsidR="002416F9" w:rsidRDefault="002416F9" w:rsidP="002416F9">
            <w:pPr>
              <w:pStyle w:val="TableContents"/>
              <w:rPr>
                <w:rFonts w:cs="Arial"/>
                <w:sz w:val="20"/>
                <w:szCs w:val="20"/>
                <w:lang w:val="en-GB" w:eastAsia="ja-JP"/>
              </w:rPr>
            </w:pPr>
            <w:r w:rsidRPr="002416F9">
              <w:rPr>
                <w:rFonts w:cs="Arial"/>
                <w:sz w:val="20"/>
                <w:szCs w:val="20"/>
                <w:lang w:val="en-GB" w:eastAsia="ja-JP"/>
              </w:rPr>
              <w:t xml:space="preserve">Remittance advice of renewal application fee amounting to RM100.00. </w:t>
            </w:r>
          </w:p>
          <w:p w:rsidR="002416F9" w:rsidRPr="002416F9" w:rsidRDefault="002416F9" w:rsidP="002416F9">
            <w:pPr>
              <w:pStyle w:val="TableContents"/>
              <w:rPr>
                <w:rFonts w:cs="Arial"/>
                <w:sz w:val="20"/>
                <w:szCs w:val="20"/>
                <w:lang w:val="en-GB" w:eastAsia="ja-JP"/>
              </w:rPr>
            </w:pPr>
          </w:p>
          <w:tbl>
            <w:tblPr>
              <w:tblStyle w:val="TableGrid"/>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272"/>
              <w:gridCol w:w="5220"/>
            </w:tblGrid>
            <w:tr w:rsidR="002416F9" w:rsidRPr="002416F9" w:rsidTr="002416F9">
              <w:tc>
                <w:tcPr>
                  <w:tcW w:w="2565" w:type="dxa"/>
                </w:tcPr>
                <w:p w:rsidR="002416F9" w:rsidRPr="002416F9" w:rsidRDefault="002416F9" w:rsidP="002416F9">
                  <w:pPr>
                    <w:rPr>
                      <w:rFonts w:ascii="Arial" w:hAnsi="Arial" w:cs="Arial"/>
                    </w:rPr>
                  </w:pPr>
                  <w:r w:rsidRPr="002416F9">
                    <w:rPr>
                      <w:rFonts w:ascii="Arial" w:hAnsi="Arial" w:cs="Arial"/>
                      <w:lang w:val="en-MY"/>
                    </w:rPr>
                    <w:t>Account</w:t>
                  </w:r>
                  <w:r>
                    <w:rPr>
                      <w:rFonts w:ascii="Arial" w:hAnsi="Arial" w:cs="Arial"/>
                      <w:lang w:val="en-MY"/>
                    </w:rPr>
                    <w:t xml:space="preserve"> N</w:t>
                  </w:r>
                  <w:r w:rsidRPr="002416F9">
                    <w:rPr>
                      <w:rFonts w:ascii="Arial" w:hAnsi="Arial" w:cs="Arial"/>
                      <w:lang w:val="en-MY"/>
                    </w:rPr>
                    <w:t>ame                </w:t>
                  </w:r>
                </w:p>
              </w:tc>
              <w:tc>
                <w:tcPr>
                  <w:tcW w:w="272" w:type="dxa"/>
                </w:tcPr>
                <w:p w:rsidR="002416F9" w:rsidRPr="002416F9" w:rsidRDefault="002416F9" w:rsidP="002416F9">
                  <w:pPr>
                    <w:rPr>
                      <w:rFonts w:ascii="Arial" w:hAnsi="Arial" w:cs="Arial"/>
                    </w:rPr>
                  </w:pPr>
                  <w:r w:rsidRPr="002416F9">
                    <w:rPr>
                      <w:rFonts w:ascii="Arial" w:hAnsi="Arial" w:cs="Arial"/>
                    </w:rPr>
                    <w:t>:</w:t>
                  </w:r>
                </w:p>
              </w:tc>
              <w:tc>
                <w:tcPr>
                  <w:tcW w:w="5220" w:type="dxa"/>
                </w:tcPr>
                <w:p w:rsidR="002416F9" w:rsidRPr="002416F9" w:rsidRDefault="002416F9" w:rsidP="002416F9">
                  <w:pPr>
                    <w:rPr>
                      <w:rFonts w:ascii="Arial" w:hAnsi="Arial" w:cs="Arial"/>
                    </w:rPr>
                  </w:pPr>
                  <w:r w:rsidRPr="002416F9">
                    <w:rPr>
                      <w:rFonts w:ascii="Arial" w:hAnsi="Arial" w:cs="Arial"/>
                      <w:lang w:val="en-MY"/>
                    </w:rPr>
                    <w:t>Suruhanjaya Komunikasi Dan Multimedia Malaysia</w:t>
                  </w:r>
                </w:p>
              </w:tc>
            </w:tr>
            <w:tr w:rsidR="002416F9" w:rsidRPr="002416F9" w:rsidTr="002416F9">
              <w:tc>
                <w:tcPr>
                  <w:tcW w:w="2565" w:type="dxa"/>
                </w:tcPr>
                <w:p w:rsidR="002416F9" w:rsidRPr="002416F9" w:rsidRDefault="002416F9" w:rsidP="002416F9">
                  <w:pPr>
                    <w:rPr>
                      <w:rFonts w:ascii="Arial" w:hAnsi="Arial" w:cs="Arial"/>
                    </w:rPr>
                  </w:pPr>
                  <w:r w:rsidRPr="002416F9">
                    <w:rPr>
                      <w:rFonts w:ascii="Arial" w:hAnsi="Arial" w:cs="Arial"/>
                      <w:lang w:val="en-MY"/>
                    </w:rPr>
                    <w:t>Account Number            </w:t>
                  </w:r>
                </w:p>
              </w:tc>
              <w:tc>
                <w:tcPr>
                  <w:tcW w:w="272" w:type="dxa"/>
                </w:tcPr>
                <w:p w:rsidR="002416F9" w:rsidRPr="002416F9" w:rsidRDefault="002416F9" w:rsidP="002416F9">
                  <w:pPr>
                    <w:rPr>
                      <w:rFonts w:ascii="Arial" w:hAnsi="Arial" w:cs="Arial"/>
                    </w:rPr>
                  </w:pPr>
                  <w:r w:rsidRPr="002416F9">
                    <w:rPr>
                      <w:rFonts w:ascii="Arial" w:hAnsi="Arial" w:cs="Arial"/>
                    </w:rPr>
                    <w:t>:</w:t>
                  </w:r>
                </w:p>
              </w:tc>
              <w:tc>
                <w:tcPr>
                  <w:tcW w:w="5220" w:type="dxa"/>
                </w:tcPr>
                <w:p w:rsidR="002416F9" w:rsidRPr="002416F9" w:rsidRDefault="002416F9" w:rsidP="002416F9">
                  <w:pPr>
                    <w:rPr>
                      <w:rFonts w:ascii="Arial" w:hAnsi="Arial" w:cs="Arial"/>
                    </w:rPr>
                  </w:pPr>
                  <w:r w:rsidRPr="002416F9">
                    <w:rPr>
                      <w:rFonts w:ascii="Arial" w:hAnsi="Arial" w:cs="Arial"/>
                      <w:lang w:val="en-MY"/>
                    </w:rPr>
                    <w:t>8003224396</w:t>
                  </w:r>
                </w:p>
              </w:tc>
            </w:tr>
            <w:tr w:rsidR="002416F9" w:rsidRPr="002416F9" w:rsidTr="002416F9">
              <w:tc>
                <w:tcPr>
                  <w:tcW w:w="2565" w:type="dxa"/>
                </w:tcPr>
                <w:p w:rsidR="002416F9" w:rsidRPr="002416F9" w:rsidRDefault="002416F9" w:rsidP="002416F9">
                  <w:pPr>
                    <w:rPr>
                      <w:rFonts w:ascii="Arial" w:hAnsi="Arial" w:cs="Arial"/>
                    </w:rPr>
                  </w:pPr>
                  <w:r w:rsidRPr="002416F9">
                    <w:rPr>
                      <w:rFonts w:ascii="Arial" w:hAnsi="Arial" w:cs="Arial"/>
                      <w:lang w:val="en-MY"/>
                    </w:rPr>
                    <w:t>Bank Name                      </w:t>
                  </w:r>
                </w:p>
              </w:tc>
              <w:tc>
                <w:tcPr>
                  <w:tcW w:w="272" w:type="dxa"/>
                </w:tcPr>
                <w:p w:rsidR="002416F9" w:rsidRPr="002416F9" w:rsidRDefault="002416F9" w:rsidP="002416F9">
                  <w:pPr>
                    <w:rPr>
                      <w:rFonts w:ascii="Arial" w:hAnsi="Arial" w:cs="Arial"/>
                    </w:rPr>
                  </w:pPr>
                  <w:r w:rsidRPr="002416F9">
                    <w:rPr>
                      <w:rFonts w:ascii="Arial" w:hAnsi="Arial" w:cs="Arial"/>
                    </w:rPr>
                    <w:t>:</w:t>
                  </w:r>
                </w:p>
              </w:tc>
              <w:tc>
                <w:tcPr>
                  <w:tcW w:w="5220" w:type="dxa"/>
                </w:tcPr>
                <w:p w:rsidR="002416F9" w:rsidRPr="002416F9" w:rsidRDefault="002416F9" w:rsidP="002416F9">
                  <w:pPr>
                    <w:rPr>
                      <w:rFonts w:ascii="Arial" w:hAnsi="Arial" w:cs="Arial"/>
                    </w:rPr>
                  </w:pPr>
                  <w:r w:rsidRPr="002416F9">
                    <w:rPr>
                      <w:rFonts w:ascii="Arial" w:hAnsi="Arial" w:cs="Arial"/>
                      <w:lang w:val="en-MY"/>
                    </w:rPr>
                    <w:t>CIMB Bank Berhad</w:t>
                  </w:r>
                </w:p>
              </w:tc>
            </w:tr>
            <w:tr w:rsidR="002416F9" w:rsidRPr="002416F9" w:rsidTr="002416F9">
              <w:tc>
                <w:tcPr>
                  <w:tcW w:w="2565" w:type="dxa"/>
                </w:tcPr>
                <w:p w:rsidR="002416F9" w:rsidRPr="002416F9" w:rsidRDefault="002416F9" w:rsidP="002416F9">
                  <w:pPr>
                    <w:rPr>
                      <w:rFonts w:ascii="Arial" w:hAnsi="Arial" w:cs="Arial"/>
                    </w:rPr>
                  </w:pPr>
                  <w:r w:rsidRPr="002416F9">
                    <w:rPr>
                      <w:rFonts w:ascii="Arial" w:hAnsi="Arial" w:cs="Arial"/>
                      <w:lang w:val="en-MY"/>
                    </w:rPr>
                    <w:t>Bank Address                  </w:t>
                  </w:r>
                </w:p>
              </w:tc>
              <w:tc>
                <w:tcPr>
                  <w:tcW w:w="272" w:type="dxa"/>
                </w:tcPr>
                <w:p w:rsidR="002416F9" w:rsidRPr="002416F9" w:rsidRDefault="002416F9" w:rsidP="002416F9">
                  <w:pPr>
                    <w:rPr>
                      <w:rFonts w:ascii="Arial" w:hAnsi="Arial" w:cs="Arial"/>
                    </w:rPr>
                  </w:pPr>
                  <w:r w:rsidRPr="002416F9">
                    <w:rPr>
                      <w:rFonts w:ascii="Arial" w:hAnsi="Arial" w:cs="Arial"/>
                    </w:rPr>
                    <w:t>:</w:t>
                  </w:r>
                </w:p>
              </w:tc>
              <w:tc>
                <w:tcPr>
                  <w:tcW w:w="5220" w:type="dxa"/>
                </w:tcPr>
                <w:p w:rsidR="002416F9" w:rsidRPr="002416F9" w:rsidRDefault="002416F9" w:rsidP="002416F9">
                  <w:pPr>
                    <w:rPr>
                      <w:rFonts w:ascii="Arial" w:hAnsi="Arial" w:cs="Arial"/>
                      <w:lang w:val="en-MY"/>
                    </w:rPr>
                  </w:pPr>
                  <w:r w:rsidRPr="002416F9">
                    <w:rPr>
                      <w:rFonts w:ascii="Arial" w:hAnsi="Arial" w:cs="Arial"/>
                      <w:lang w:val="en-MY"/>
                    </w:rPr>
                    <w:t>Cyberjaya Branch, Prima 5-A, Jalan Teknokrat 5,</w:t>
                  </w:r>
                </w:p>
                <w:p w:rsidR="002416F9" w:rsidRPr="002416F9" w:rsidRDefault="002416F9" w:rsidP="002416F9">
                  <w:pPr>
                    <w:rPr>
                      <w:rFonts w:ascii="Arial" w:hAnsi="Arial" w:cs="Arial"/>
                    </w:rPr>
                  </w:pPr>
                  <w:r w:rsidRPr="002416F9">
                    <w:rPr>
                      <w:rFonts w:ascii="Arial" w:hAnsi="Arial" w:cs="Arial"/>
                      <w:lang w:val="en-MY"/>
                    </w:rPr>
                    <w:t xml:space="preserve">63000 Cyberjaya, Selangor </w:t>
                  </w:r>
                </w:p>
              </w:tc>
            </w:tr>
            <w:tr w:rsidR="002416F9" w:rsidRPr="002416F9" w:rsidTr="002416F9">
              <w:tc>
                <w:tcPr>
                  <w:tcW w:w="2565" w:type="dxa"/>
                </w:tcPr>
                <w:p w:rsidR="002416F9" w:rsidRPr="002416F9" w:rsidRDefault="002416F9" w:rsidP="002416F9">
                  <w:pPr>
                    <w:rPr>
                      <w:rFonts w:ascii="Arial" w:hAnsi="Arial" w:cs="Arial"/>
                    </w:rPr>
                  </w:pPr>
                  <w:r w:rsidRPr="002416F9">
                    <w:rPr>
                      <w:rFonts w:ascii="Arial" w:hAnsi="Arial" w:cs="Arial"/>
                      <w:lang w:val="en-MY"/>
                    </w:rPr>
                    <w:t>Bank Swift code              </w:t>
                  </w:r>
                </w:p>
              </w:tc>
              <w:tc>
                <w:tcPr>
                  <w:tcW w:w="272" w:type="dxa"/>
                </w:tcPr>
                <w:p w:rsidR="002416F9" w:rsidRPr="002416F9" w:rsidRDefault="002416F9" w:rsidP="002416F9">
                  <w:pPr>
                    <w:rPr>
                      <w:rFonts w:ascii="Arial" w:hAnsi="Arial" w:cs="Arial"/>
                    </w:rPr>
                  </w:pPr>
                  <w:r w:rsidRPr="002416F9">
                    <w:rPr>
                      <w:rFonts w:ascii="Arial" w:hAnsi="Arial" w:cs="Arial"/>
                    </w:rPr>
                    <w:t>:</w:t>
                  </w:r>
                </w:p>
              </w:tc>
              <w:tc>
                <w:tcPr>
                  <w:tcW w:w="5220" w:type="dxa"/>
                </w:tcPr>
                <w:p w:rsidR="002416F9" w:rsidRPr="002416F9" w:rsidRDefault="002416F9" w:rsidP="002416F9">
                  <w:pPr>
                    <w:rPr>
                      <w:rFonts w:ascii="Arial" w:hAnsi="Arial" w:cs="Arial"/>
                    </w:rPr>
                  </w:pPr>
                  <w:r w:rsidRPr="002416F9">
                    <w:rPr>
                      <w:rFonts w:ascii="Arial" w:hAnsi="Arial" w:cs="Arial"/>
                      <w:lang w:val="en-MY"/>
                    </w:rPr>
                    <w:t>CIBBMYKL</w:t>
                  </w:r>
                </w:p>
              </w:tc>
            </w:tr>
            <w:tr w:rsidR="002416F9" w:rsidRPr="002416F9" w:rsidTr="002416F9">
              <w:tc>
                <w:tcPr>
                  <w:tcW w:w="2565" w:type="dxa"/>
                </w:tcPr>
                <w:p w:rsidR="002416F9" w:rsidRPr="002416F9" w:rsidRDefault="002416F9" w:rsidP="002416F9">
                  <w:pPr>
                    <w:rPr>
                      <w:rFonts w:ascii="Arial" w:hAnsi="Arial" w:cs="Arial"/>
                    </w:rPr>
                  </w:pPr>
                  <w:r w:rsidRPr="002416F9">
                    <w:rPr>
                      <w:rFonts w:ascii="Arial" w:hAnsi="Arial" w:cs="Arial"/>
                      <w:lang w:val="en-MY"/>
                    </w:rPr>
                    <w:t>Bank ID no                       </w:t>
                  </w:r>
                </w:p>
              </w:tc>
              <w:tc>
                <w:tcPr>
                  <w:tcW w:w="272" w:type="dxa"/>
                </w:tcPr>
                <w:p w:rsidR="002416F9" w:rsidRPr="002416F9" w:rsidRDefault="002416F9" w:rsidP="002416F9">
                  <w:pPr>
                    <w:rPr>
                      <w:rFonts w:ascii="Arial" w:hAnsi="Arial" w:cs="Arial"/>
                    </w:rPr>
                  </w:pPr>
                  <w:r w:rsidRPr="002416F9">
                    <w:rPr>
                      <w:rFonts w:ascii="Arial" w:hAnsi="Arial" w:cs="Arial"/>
                    </w:rPr>
                    <w:t>:</w:t>
                  </w:r>
                </w:p>
              </w:tc>
              <w:tc>
                <w:tcPr>
                  <w:tcW w:w="5220" w:type="dxa"/>
                </w:tcPr>
                <w:p w:rsidR="002416F9" w:rsidRPr="002416F9" w:rsidRDefault="002416F9" w:rsidP="002416F9">
                  <w:pPr>
                    <w:rPr>
                      <w:rFonts w:ascii="Arial" w:hAnsi="Arial" w:cs="Arial"/>
                    </w:rPr>
                  </w:pPr>
                  <w:r w:rsidRPr="002416F9">
                    <w:rPr>
                      <w:rFonts w:ascii="Arial" w:hAnsi="Arial" w:cs="Arial"/>
                      <w:lang w:val="en-MY"/>
                    </w:rPr>
                    <w:t>GB0010424X     </w:t>
                  </w:r>
                </w:p>
              </w:tc>
            </w:tr>
            <w:tr w:rsidR="002416F9" w:rsidRPr="002416F9" w:rsidTr="002416F9">
              <w:tc>
                <w:tcPr>
                  <w:tcW w:w="2565" w:type="dxa"/>
                </w:tcPr>
                <w:p w:rsidR="002416F9" w:rsidRPr="002416F9" w:rsidRDefault="002416F9" w:rsidP="002416F9">
                  <w:pPr>
                    <w:rPr>
                      <w:rFonts w:ascii="Arial" w:hAnsi="Arial" w:cs="Arial"/>
                      <w:lang w:val="en-MY"/>
                    </w:rPr>
                  </w:pPr>
                </w:p>
              </w:tc>
              <w:tc>
                <w:tcPr>
                  <w:tcW w:w="272" w:type="dxa"/>
                </w:tcPr>
                <w:p w:rsidR="002416F9" w:rsidRPr="002416F9" w:rsidRDefault="002416F9" w:rsidP="002416F9">
                  <w:pPr>
                    <w:rPr>
                      <w:rFonts w:ascii="Arial" w:hAnsi="Arial" w:cs="Arial"/>
                    </w:rPr>
                  </w:pPr>
                </w:p>
              </w:tc>
              <w:tc>
                <w:tcPr>
                  <w:tcW w:w="5220" w:type="dxa"/>
                </w:tcPr>
                <w:p w:rsidR="002416F9" w:rsidRPr="002416F9" w:rsidRDefault="002416F9" w:rsidP="002416F9">
                  <w:pPr>
                    <w:rPr>
                      <w:rFonts w:ascii="Arial" w:hAnsi="Arial" w:cs="Arial"/>
                      <w:lang w:val="en-MY"/>
                    </w:rPr>
                  </w:pPr>
                </w:p>
              </w:tc>
            </w:tr>
          </w:tbl>
          <w:p w:rsidR="002416F9" w:rsidRPr="0074195B" w:rsidRDefault="002416F9" w:rsidP="0074195B">
            <w:pPr>
              <w:rPr>
                <w:rFonts w:ascii="Arial" w:hAnsi="Arial" w:cs="Arial"/>
              </w:rPr>
            </w:pPr>
          </w:p>
        </w:tc>
        <w:tc>
          <w:tcPr>
            <w:tcW w:w="720" w:type="dxa"/>
          </w:tcPr>
          <w:p w:rsidR="005B31D3" w:rsidRPr="0074195B" w:rsidRDefault="005B31D3" w:rsidP="005F5A76">
            <w:pPr>
              <w:rPr>
                <w:rFonts w:ascii="Arial" w:hAnsi="Arial" w:cs="Arial"/>
              </w:rPr>
            </w:pPr>
          </w:p>
        </w:tc>
      </w:tr>
      <w:tr w:rsidR="005B31D3" w:rsidRPr="0074195B" w:rsidTr="003B0586">
        <w:trPr>
          <w:trHeight w:val="530"/>
        </w:trPr>
        <w:tc>
          <w:tcPr>
            <w:tcW w:w="495" w:type="dxa"/>
            <w:vAlign w:val="center"/>
          </w:tcPr>
          <w:p w:rsidR="005B31D3" w:rsidRPr="0074195B" w:rsidRDefault="005B31D3" w:rsidP="0074195B">
            <w:pPr>
              <w:jc w:val="center"/>
              <w:rPr>
                <w:rFonts w:ascii="Arial" w:hAnsi="Arial" w:cs="Arial"/>
              </w:rPr>
            </w:pPr>
            <w:r w:rsidRPr="0074195B">
              <w:rPr>
                <w:rFonts w:ascii="Arial" w:hAnsi="Arial" w:cs="Arial"/>
              </w:rPr>
              <w:t>3.</w:t>
            </w:r>
          </w:p>
        </w:tc>
        <w:tc>
          <w:tcPr>
            <w:tcW w:w="8685" w:type="dxa"/>
            <w:vAlign w:val="center"/>
          </w:tcPr>
          <w:p w:rsidR="005B31D3" w:rsidRPr="0074195B" w:rsidRDefault="005B31D3" w:rsidP="0074195B">
            <w:pPr>
              <w:rPr>
                <w:rFonts w:ascii="Arial" w:hAnsi="Arial" w:cs="Arial"/>
              </w:rPr>
            </w:pPr>
            <w:r w:rsidRPr="0074195B">
              <w:rPr>
                <w:rFonts w:ascii="Arial" w:hAnsi="Arial" w:cs="Arial"/>
              </w:rPr>
              <w:t xml:space="preserve">The latest copies of detailed audited accounts (profit and loss accounts, balance sheets, cash flow statements and auditors’ report) for the </w:t>
            </w:r>
            <w:r w:rsidRPr="00AC25EE">
              <w:rPr>
                <w:rFonts w:ascii="Arial" w:hAnsi="Arial" w:cs="Arial"/>
                <w:b/>
              </w:rPr>
              <w:t xml:space="preserve">last </w:t>
            </w:r>
            <w:r w:rsidR="007D144F" w:rsidRPr="00AC25EE">
              <w:rPr>
                <w:rFonts w:ascii="Arial" w:hAnsi="Arial" w:cs="Arial"/>
                <w:b/>
              </w:rPr>
              <w:t>two</w:t>
            </w:r>
            <w:r w:rsidRPr="00AC25EE">
              <w:rPr>
                <w:rFonts w:ascii="Arial" w:hAnsi="Arial" w:cs="Arial"/>
                <w:b/>
              </w:rPr>
              <w:t xml:space="preserve"> (</w:t>
            </w:r>
            <w:r w:rsidR="007D144F" w:rsidRPr="00AC25EE">
              <w:rPr>
                <w:rFonts w:ascii="Arial" w:hAnsi="Arial" w:cs="Arial"/>
                <w:b/>
              </w:rPr>
              <w:t>2</w:t>
            </w:r>
            <w:r w:rsidRPr="00AC25EE">
              <w:rPr>
                <w:rFonts w:ascii="Arial" w:hAnsi="Arial" w:cs="Arial"/>
                <w:b/>
              </w:rPr>
              <w:t>) financial years</w:t>
            </w:r>
            <w:r w:rsidRPr="0074195B">
              <w:rPr>
                <w:rFonts w:ascii="Arial" w:hAnsi="Arial" w:cs="Arial"/>
              </w:rPr>
              <w:t>.</w:t>
            </w:r>
          </w:p>
        </w:tc>
        <w:tc>
          <w:tcPr>
            <w:tcW w:w="720" w:type="dxa"/>
          </w:tcPr>
          <w:p w:rsidR="005B31D3" w:rsidRPr="0074195B" w:rsidRDefault="005B31D3" w:rsidP="005F5A76">
            <w:pPr>
              <w:rPr>
                <w:rFonts w:ascii="Arial" w:hAnsi="Arial" w:cs="Arial"/>
              </w:rPr>
            </w:pPr>
          </w:p>
        </w:tc>
      </w:tr>
      <w:tr w:rsidR="005B31D3" w:rsidRPr="0074195B" w:rsidTr="003B0586">
        <w:trPr>
          <w:trHeight w:val="350"/>
        </w:trPr>
        <w:tc>
          <w:tcPr>
            <w:tcW w:w="495" w:type="dxa"/>
            <w:vAlign w:val="center"/>
          </w:tcPr>
          <w:p w:rsidR="005B31D3" w:rsidRPr="0074195B" w:rsidRDefault="005B31D3" w:rsidP="0074195B">
            <w:pPr>
              <w:jc w:val="center"/>
              <w:rPr>
                <w:rFonts w:ascii="Arial" w:hAnsi="Arial" w:cs="Arial"/>
              </w:rPr>
            </w:pPr>
            <w:r w:rsidRPr="0074195B">
              <w:rPr>
                <w:rFonts w:ascii="Arial" w:hAnsi="Arial" w:cs="Arial"/>
              </w:rPr>
              <w:t>4.</w:t>
            </w:r>
          </w:p>
        </w:tc>
        <w:tc>
          <w:tcPr>
            <w:tcW w:w="8685" w:type="dxa"/>
            <w:vAlign w:val="center"/>
          </w:tcPr>
          <w:p w:rsidR="00D477F1" w:rsidRPr="0074195B" w:rsidRDefault="005B31D3" w:rsidP="0074195B">
            <w:pPr>
              <w:rPr>
                <w:rFonts w:ascii="Arial" w:hAnsi="Arial" w:cs="Arial"/>
              </w:rPr>
            </w:pPr>
            <w:r w:rsidRPr="0074195B">
              <w:rPr>
                <w:rFonts w:ascii="Arial" w:hAnsi="Arial" w:cs="Arial"/>
              </w:rPr>
              <w:t>Employees Provident Fund (‘EPF) contribution payment by employee.</w:t>
            </w:r>
          </w:p>
        </w:tc>
        <w:tc>
          <w:tcPr>
            <w:tcW w:w="720" w:type="dxa"/>
          </w:tcPr>
          <w:p w:rsidR="005B31D3" w:rsidRPr="0074195B" w:rsidRDefault="005B31D3" w:rsidP="005F5A76">
            <w:pPr>
              <w:rPr>
                <w:rFonts w:ascii="Arial" w:hAnsi="Arial" w:cs="Arial"/>
              </w:rPr>
            </w:pPr>
          </w:p>
        </w:tc>
      </w:tr>
      <w:tr w:rsidR="005B31D3" w:rsidRPr="0074195B" w:rsidTr="004059FB">
        <w:trPr>
          <w:trHeight w:val="917"/>
        </w:trPr>
        <w:tc>
          <w:tcPr>
            <w:tcW w:w="495" w:type="dxa"/>
            <w:vAlign w:val="center"/>
          </w:tcPr>
          <w:p w:rsidR="005B31D3" w:rsidRPr="0074195B" w:rsidRDefault="005B31D3" w:rsidP="0074195B">
            <w:pPr>
              <w:jc w:val="center"/>
              <w:rPr>
                <w:rFonts w:ascii="Arial" w:hAnsi="Arial" w:cs="Arial"/>
              </w:rPr>
            </w:pPr>
            <w:r w:rsidRPr="0074195B">
              <w:rPr>
                <w:rFonts w:ascii="Arial" w:hAnsi="Arial" w:cs="Arial"/>
              </w:rPr>
              <w:t>5.</w:t>
            </w:r>
          </w:p>
        </w:tc>
        <w:tc>
          <w:tcPr>
            <w:tcW w:w="8685" w:type="dxa"/>
            <w:vAlign w:val="center"/>
          </w:tcPr>
          <w:p w:rsidR="004059FB" w:rsidRDefault="005B31D3" w:rsidP="004059FB">
            <w:pPr>
              <w:rPr>
                <w:rFonts w:ascii="Arial" w:hAnsi="Arial" w:cs="Arial"/>
              </w:rPr>
            </w:pPr>
            <w:r w:rsidRPr="0074195B">
              <w:rPr>
                <w:rFonts w:ascii="Arial" w:hAnsi="Arial" w:cs="Arial"/>
              </w:rPr>
              <w:t xml:space="preserve">Fit and proper statutory declaration by the </w:t>
            </w:r>
            <w:r w:rsidR="003B0586">
              <w:rPr>
                <w:rFonts w:ascii="Arial" w:hAnsi="Arial" w:cs="Arial"/>
              </w:rPr>
              <w:t>B</w:t>
            </w:r>
            <w:r w:rsidRPr="0074195B">
              <w:rPr>
                <w:rFonts w:ascii="Arial" w:hAnsi="Arial" w:cs="Arial"/>
              </w:rPr>
              <w:t xml:space="preserve">oard of </w:t>
            </w:r>
            <w:r w:rsidR="003B0586">
              <w:rPr>
                <w:rFonts w:ascii="Arial" w:hAnsi="Arial" w:cs="Arial"/>
              </w:rPr>
              <w:t>D</w:t>
            </w:r>
            <w:r w:rsidRPr="0074195B">
              <w:rPr>
                <w:rFonts w:ascii="Arial" w:hAnsi="Arial" w:cs="Arial"/>
              </w:rPr>
              <w:t>irectors</w:t>
            </w:r>
            <w:r w:rsidR="003B0586">
              <w:rPr>
                <w:rFonts w:ascii="Arial" w:hAnsi="Arial" w:cs="Arial"/>
              </w:rPr>
              <w:t xml:space="preserve"> (indicated in Form 49 of </w:t>
            </w:r>
            <w:r w:rsidR="004059FB">
              <w:rPr>
                <w:rFonts w:ascii="Arial" w:hAnsi="Arial" w:cs="Arial"/>
              </w:rPr>
              <w:t xml:space="preserve">the </w:t>
            </w:r>
            <w:r w:rsidR="003B0586">
              <w:rPr>
                <w:rFonts w:ascii="Arial" w:hAnsi="Arial" w:cs="Arial"/>
              </w:rPr>
              <w:t>Companies Commission of Malaysia)</w:t>
            </w:r>
            <w:r w:rsidRPr="0074195B">
              <w:rPr>
                <w:rFonts w:ascii="Arial" w:hAnsi="Arial" w:cs="Arial"/>
              </w:rPr>
              <w:t xml:space="preserve"> and </w:t>
            </w:r>
            <w:r w:rsidR="003B0586">
              <w:rPr>
                <w:rFonts w:ascii="Arial" w:hAnsi="Arial" w:cs="Arial"/>
              </w:rPr>
              <w:t>C</w:t>
            </w:r>
            <w:r w:rsidRPr="0074195B">
              <w:rPr>
                <w:rFonts w:ascii="Arial" w:hAnsi="Arial" w:cs="Arial"/>
              </w:rPr>
              <w:t xml:space="preserve">hief </w:t>
            </w:r>
            <w:r w:rsidR="003B0586">
              <w:rPr>
                <w:rFonts w:ascii="Arial" w:hAnsi="Arial" w:cs="Arial"/>
              </w:rPr>
              <w:t>E</w:t>
            </w:r>
            <w:r w:rsidRPr="0074195B">
              <w:rPr>
                <w:rFonts w:ascii="Arial" w:hAnsi="Arial" w:cs="Arial"/>
              </w:rPr>
              <w:t xml:space="preserve">xecutive </w:t>
            </w:r>
            <w:r w:rsidR="003B0586">
              <w:rPr>
                <w:rFonts w:ascii="Arial" w:hAnsi="Arial" w:cs="Arial"/>
              </w:rPr>
              <w:t>O</w:t>
            </w:r>
            <w:r w:rsidRPr="0074195B">
              <w:rPr>
                <w:rFonts w:ascii="Arial" w:hAnsi="Arial" w:cs="Arial"/>
              </w:rPr>
              <w:t xml:space="preserve">fficer. </w:t>
            </w:r>
          </w:p>
          <w:p w:rsidR="007D144F" w:rsidRPr="0074195B" w:rsidRDefault="002416F9" w:rsidP="004059FB">
            <w:pPr>
              <w:rPr>
                <w:rFonts w:ascii="Arial" w:hAnsi="Arial" w:cs="Arial"/>
              </w:rPr>
            </w:pPr>
            <w:r>
              <w:rPr>
                <w:rFonts w:ascii="Arial" w:hAnsi="Arial" w:cs="Arial"/>
              </w:rPr>
              <w:t xml:space="preserve">(The template is available </w:t>
            </w:r>
            <w:r w:rsidR="00507B48">
              <w:rPr>
                <w:rFonts w:ascii="Arial" w:hAnsi="Arial" w:cs="Arial"/>
              </w:rPr>
              <w:t>in</w:t>
            </w:r>
            <w:r>
              <w:rPr>
                <w:rFonts w:ascii="Arial" w:hAnsi="Arial" w:cs="Arial"/>
              </w:rPr>
              <w:t xml:space="preserve"> </w:t>
            </w:r>
            <w:r w:rsidRPr="0074195B">
              <w:rPr>
                <w:rFonts w:ascii="Arial" w:hAnsi="Arial" w:cs="Arial"/>
              </w:rPr>
              <w:t>MCMC website).</w:t>
            </w:r>
          </w:p>
        </w:tc>
        <w:tc>
          <w:tcPr>
            <w:tcW w:w="720" w:type="dxa"/>
          </w:tcPr>
          <w:p w:rsidR="005B31D3" w:rsidRPr="0074195B" w:rsidRDefault="005B31D3" w:rsidP="005F5A76">
            <w:pPr>
              <w:rPr>
                <w:rFonts w:ascii="Arial" w:hAnsi="Arial" w:cs="Arial"/>
              </w:rPr>
            </w:pPr>
          </w:p>
        </w:tc>
      </w:tr>
      <w:tr w:rsidR="005B31D3" w:rsidRPr="0074195B" w:rsidTr="003B0586">
        <w:tc>
          <w:tcPr>
            <w:tcW w:w="495" w:type="dxa"/>
          </w:tcPr>
          <w:p w:rsidR="005B31D3" w:rsidRPr="0074195B" w:rsidRDefault="005B31D3" w:rsidP="005F5A76">
            <w:pPr>
              <w:jc w:val="center"/>
              <w:rPr>
                <w:rFonts w:ascii="Arial" w:hAnsi="Arial" w:cs="Arial"/>
              </w:rPr>
            </w:pPr>
            <w:r w:rsidRPr="0074195B">
              <w:rPr>
                <w:rFonts w:ascii="Arial" w:hAnsi="Arial" w:cs="Arial"/>
              </w:rPr>
              <w:t>6.</w:t>
            </w:r>
          </w:p>
        </w:tc>
        <w:tc>
          <w:tcPr>
            <w:tcW w:w="8685" w:type="dxa"/>
          </w:tcPr>
          <w:p w:rsidR="005B31D3" w:rsidRDefault="005B31D3" w:rsidP="0074195B">
            <w:pPr>
              <w:rPr>
                <w:rFonts w:ascii="Arial" w:hAnsi="Arial" w:cs="Arial"/>
              </w:rPr>
            </w:pPr>
            <w:r w:rsidRPr="0074195B">
              <w:rPr>
                <w:rFonts w:ascii="Arial" w:hAnsi="Arial" w:cs="Arial"/>
              </w:rPr>
              <w:t xml:space="preserve">Latest statutory company’s documentations </w:t>
            </w:r>
            <w:r w:rsidRPr="0074195B">
              <w:rPr>
                <w:rFonts w:ascii="Arial" w:hAnsi="Arial" w:cs="Arial"/>
                <w:b/>
                <w:u w:val="single"/>
              </w:rPr>
              <w:t>certified true copy</w:t>
            </w:r>
            <w:r w:rsidRPr="0074195B">
              <w:rPr>
                <w:rFonts w:ascii="Arial" w:hAnsi="Arial" w:cs="Arial"/>
              </w:rPr>
              <w:t xml:space="preserve"> by the Company </w:t>
            </w:r>
            <w:r w:rsidR="0074195B">
              <w:rPr>
                <w:rFonts w:ascii="Arial" w:hAnsi="Arial" w:cs="Arial"/>
              </w:rPr>
              <w:t>S</w:t>
            </w:r>
            <w:r w:rsidRPr="0074195B">
              <w:rPr>
                <w:rFonts w:ascii="Arial" w:hAnsi="Arial" w:cs="Arial"/>
              </w:rPr>
              <w:t>ecretary:</w:t>
            </w:r>
          </w:p>
          <w:p w:rsidR="00CE2B32" w:rsidRPr="0074195B" w:rsidRDefault="00CE2B32" w:rsidP="0074195B">
            <w:pPr>
              <w:rPr>
                <w:rFonts w:ascii="Arial" w:hAnsi="Arial" w:cs="Arial"/>
              </w:rPr>
            </w:pPr>
          </w:p>
          <w:p w:rsidR="005B31D3" w:rsidRPr="0074195B" w:rsidRDefault="005B31D3" w:rsidP="005B31D3">
            <w:pPr>
              <w:pStyle w:val="ListParagraph"/>
              <w:numPr>
                <w:ilvl w:val="0"/>
                <w:numId w:val="4"/>
              </w:numPr>
              <w:ind w:left="468" w:hanging="450"/>
              <w:rPr>
                <w:rFonts w:ascii="Arial" w:hAnsi="Arial" w:cs="Arial"/>
              </w:rPr>
            </w:pPr>
            <w:r w:rsidRPr="0074195B">
              <w:rPr>
                <w:rFonts w:ascii="Arial" w:hAnsi="Arial" w:cs="Arial"/>
              </w:rPr>
              <w:t>Memo</w:t>
            </w:r>
            <w:r w:rsidR="006B0BDB" w:rsidRPr="0074195B">
              <w:rPr>
                <w:rFonts w:ascii="Arial" w:hAnsi="Arial" w:cs="Arial"/>
              </w:rPr>
              <w:t>randum &amp; Articles of Association / super form (for companies incorporat</w:t>
            </w:r>
            <w:r w:rsidR="003B0586">
              <w:rPr>
                <w:rFonts w:ascii="Arial" w:hAnsi="Arial" w:cs="Arial"/>
              </w:rPr>
              <w:t>ed under the Companies Act 2016; and</w:t>
            </w:r>
          </w:p>
          <w:p w:rsidR="006B0BDB" w:rsidRDefault="0074195B" w:rsidP="005B31D3">
            <w:pPr>
              <w:pStyle w:val="ListParagraph"/>
              <w:numPr>
                <w:ilvl w:val="0"/>
                <w:numId w:val="4"/>
              </w:numPr>
              <w:ind w:left="468" w:hanging="450"/>
              <w:rPr>
                <w:rFonts w:ascii="Arial" w:hAnsi="Arial" w:cs="Arial"/>
              </w:rPr>
            </w:pPr>
            <w:r w:rsidRPr="0074195B">
              <w:rPr>
                <w:rFonts w:ascii="Arial" w:hAnsi="Arial" w:cs="Arial"/>
              </w:rPr>
              <w:t xml:space="preserve">Latest </w:t>
            </w:r>
            <w:r w:rsidR="006B0BDB" w:rsidRPr="0074195B">
              <w:rPr>
                <w:rFonts w:ascii="Arial" w:hAnsi="Arial" w:cs="Arial"/>
              </w:rPr>
              <w:t>Annual Return</w:t>
            </w:r>
          </w:p>
          <w:p w:rsidR="0074195B" w:rsidRPr="0074195B" w:rsidRDefault="0074195B" w:rsidP="0074195B">
            <w:pPr>
              <w:pStyle w:val="ListParagraph"/>
              <w:ind w:left="468"/>
              <w:rPr>
                <w:rFonts w:ascii="Arial" w:hAnsi="Arial" w:cs="Arial"/>
              </w:rPr>
            </w:pPr>
          </w:p>
          <w:p w:rsidR="006B0BDB" w:rsidRPr="0074195B" w:rsidRDefault="006B0BDB" w:rsidP="006B0BDB">
            <w:pPr>
              <w:rPr>
                <w:rFonts w:ascii="Arial" w:hAnsi="Arial" w:cs="Arial"/>
                <w:b/>
              </w:rPr>
            </w:pPr>
            <w:r w:rsidRPr="0074195B">
              <w:rPr>
                <w:rFonts w:ascii="Arial" w:hAnsi="Arial" w:cs="Arial"/>
                <w:b/>
              </w:rPr>
              <w:t>Alternatively, you can provide:</w:t>
            </w:r>
          </w:p>
          <w:p w:rsidR="00800C12" w:rsidRPr="0074195B" w:rsidRDefault="005B31D3" w:rsidP="005B31D3">
            <w:pPr>
              <w:pStyle w:val="ListParagraph"/>
              <w:numPr>
                <w:ilvl w:val="0"/>
                <w:numId w:val="4"/>
              </w:numPr>
              <w:ind w:left="468" w:hanging="450"/>
              <w:rPr>
                <w:rFonts w:ascii="Arial" w:hAnsi="Arial" w:cs="Arial"/>
              </w:rPr>
            </w:pPr>
            <w:r w:rsidRPr="0074195B">
              <w:rPr>
                <w:rFonts w:ascii="Arial" w:hAnsi="Arial" w:cs="Arial"/>
              </w:rPr>
              <w:t>Form 9</w:t>
            </w:r>
            <w:r w:rsidR="00562B5D" w:rsidRPr="0074195B">
              <w:rPr>
                <w:rFonts w:ascii="Arial" w:hAnsi="Arial" w:cs="Arial"/>
              </w:rPr>
              <w:t xml:space="preserve"> </w:t>
            </w:r>
            <w:r w:rsidR="00800C12" w:rsidRPr="0074195B">
              <w:rPr>
                <w:rFonts w:ascii="Arial" w:hAnsi="Arial" w:cs="Arial"/>
              </w:rPr>
              <w:t>–</w:t>
            </w:r>
            <w:r w:rsidR="00562B5D" w:rsidRPr="0074195B">
              <w:rPr>
                <w:rFonts w:ascii="Arial" w:hAnsi="Arial" w:cs="Arial"/>
              </w:rPr>
              <w:t xml:space="preserve"> </w:t>
            </w:r>
            <w:r w:rsidR="004534D6" w:rsidRPr="0074195B">
              <w:rPr>
                <w:rFonts w:ascii="Arial" w:hAnsi="Arial" w:cs="Arial"/>
              </w:rPr>
              <w:t>Certificate of incorporation of private company</w:t>
            </w:r>
            <w:r w:rsidR="003B0586">
              <w:rPr>
                <w:rFonts w:ascii="Arial" w:hAnsi="Arial" w:cs="Arial"/>
              </w:rPr>
              <w:t>;</w:t>
            </w:r>
          </w:p>
          <w:p w:rsidR="00800C12" w:rsidRPr="0074195B" w:rsidRDefault="007A3787" w:rsidP="005B31D3">
            <w:pPr>
              <w:pStyle w:val="ListParagraph"/>
              <w:numPr>
                <w:ilvl w:val="0"/>
                <w:numId w:val="4"/>
              </w:numPr>
              <w:ind w:left="468" w:hanging="450"/>
              <w:rPr>
                <w:rFonts w:ascii="Arial" w:hAnsi="Arial" w:cs="Arial"/>
              </w:rPr>
            </w:pPr>
            <w:r w:rsidRPr="0074195B">
              <w:rPr>
                <w:rFonts w:ascii="Arial" w:hAnsi="Arial" w:cs="Arial"/>
              </w:rPr>
              <w:t xml:space="preserve">Section 28 (Form </w:t>
            </w:r>
            <w:r w:rsidR="005B31D3" w:rsidRPr="0074195B">
              <w:rPr>
                <w:rFonts w:ascii="Arial" w:hAnsi="Arial" w:cs="Arial"/>
              </w:rPr>
              <w:t>13</w:t>
            </w:r>
            <w:r w:rsidR="00800C12" w:rsidRPr="0074195B">
              <w:rPr>
                <w:rFonts w:ascii="Arial" w:hAnsi="Arial" w:cs="Arial"/>
              </w:rPr>
              <w:t>A</w:t>
            </w:r>
            <w:r w:rsidRPr="0074195B">
              <w:rPr>
                <w:rFonts w:ascii="Arial" w:hAnsi="Arial" w:cs="Arial"/>
              </w:rPr>
              <w:t>)</w:t>
            </w:r>
            <w:r w:rsidR="00800C12" w:rsidRPr="0074195B">
              <w:rPr>
                <w:rFonts w:ascii="Arial" w:hAnsi="Arial" w:cs="Arial"/>
              </w:rPr>
              <w:t xml:space="preserve"> - Application for change of name</w:t>
            </w:r>
            <w:r w:rsidR="00AC25EE">
              <w:rPr>
                <w:rFonts w:ascii="Arial" w:hAnsi="Arial" w:cs="Arial"/>
              </w:rPr>
              <w:t xml:space="preserve"> (</w:t>
            </w:r>
            <w:r w:rsidR="00974B01" w:rsidRPr="0074195B">
              <w:rPr>
                <w:rFonts w:ascii="Arial" w:hAnsi="Arial" w:cs="Arial"/>
              </w:rPr>
              <w:t>if any</w:t>
            </w:r>
            <w:r w:rsidR="003B0586">
              <w:rPr>
                <w:rFonts w:ascii="Arial" w:hAnsi="Arial" w:cs="Arial"/>
              </w:rPr>
              <w:t>);</w:t>
            </w:r>
          </w:p>
          <w:p w:rsidR="00800C12" w:rsidRPr="0074195B" w:rsidRDefault="007A3787" w:rsidP="005B31D3">
            <w:pPr>
              <w:pStyle w:val="ListParagraph"/>
              <w:numPr>
                <w:ilvl w:val="0"/>
                <w:numId w:val="4"/>
              </w:numPr>
              <w:ind w:left="468" w:hanging="450"/>
              <w:rPr>
                <w:rFonts w:ascii="Arial" w:hAnsi="Arial" w:cs="Arial"/>
              </w:rPr>
            </w:pPr>
            <w:r w:rsidRPr="0074195B">
              <w:rPr>
                <w:rFonts w:ascii="Arial" w:hAnsi="Arial" w:cs="Arial"/>
              </w:rPr>
              <w:t xml:space="preserve">Section 46 (Form </w:t>
            </w:r>
            <w:r w:rsidR="005B31D3" w:rsidRPr="0074195B">
              <w:rPr>
                <w:rFonts w:ascii="Arial" w:hAnsi="Arial" w:cs="Arial"/>
              </w:rPr>
              <w:t>44</w:t>
            </w:r>
            <w:r w:rsidRPr="0074195B">
              <w:rPr>
                <w:rFonts w:ascii="Arial" w:hAnsi="Arial" w:cs="Arial"/>
              </w:rPr>
              <w:t>)</w:t>
            </w:r>
            <w:r w:rsidR="00800C12" w:rsidRPr="0074195B">
              <w:rPr>
                <w:rFonts w:ascii="Arial" w:hAnsi="Arial" w:cs="Arial"/>
              </w:rPr>
              <w:t xml:space="preserve"> </w:t>
            </w:r>
            <w:r w:rsidR="00974B01" w:rsidRPr="0074195B">
              <w:rPr>
                <w:rFonts w:ascii="Arial" w:hAnsi="Arial" w:cs="Arial"/>
              </w:rPr>
              <w:t>–</w:t>
            </w:r>
            <w:r w:rsidR="00800C12" w:rsidRPr="0074195B">
              <w:rPr>
                <w:rFonts w:ascii="Arial" w:hAnsi="Arial" w:cs="Arial"/>
              </w:rPr>
              <w:t xml:space="preserve"> </w:t>
            </w:r>
            <w:r w:rsidR="00974B01" w:rsidRPr="0074195B">
              <w:rPr>
                <w:rFonts w:ascii="Arial" w:hAnsi="Arial" w:cs="Arial"/>
              </w:rPr>
              <w:t>Notice of situation of registered office</w:t>
            </w:r>
            <w:r w:rsidR="003B0586">
              <w:rPr>
                <w:rFonts w:ascii="Arial" w:hAnsi="Arial" w:cs="Arial"/>
              </w:rPr>
              <w:t>;</w:t>
            </w:r>
          </w:p>
          <w:p w:rsidR="00725AC8" w:rsidRPr="0074195B" w:rsidRDefault="00725AC8" w:rsidP="00725AC8">
            <w:pPr>
              <w:pStyle w:val="ListParagraph"/>
              <w:numPr>
                <w:ilvl w:val="0"/>
                <w:numId w:val="4"/>
              </w:numPr>
              <w:ind w:left="468" w:hanging="450"/>
              <w:rPr>
                <w:rFonts w:ascii="Arial" w:hAnsi="Arial" w:cs="Arial"/>
              </w:rPr>
            </w:pPr>
            <w:r w:rsidRPr="0074195B">
              <w:rPr>
                <w:rFonts w:ascii="Arial" w:hAnsi="Arial" w:cs="Arial"/>
              </w:rPr>
              <w:t>Section 78 (Form 24) – Return of allotment of shares</w:t>
            </w:r>
            <w:r w:rsidR="003B0586">
              <w:rPr>
                <w:rFonts w:ascii="Arial" w:hAnsi="Arial" w:cs="Arial"/>
              </w:rPr>
              <w:t>;</w:t>
            </w:r>
          </w:p>
          <w:p w:rsidR="005B31D3" w:rsidRPr="0074195B" w:rsidRDefault="00562B5D" w:rsidP="005B31D3">
            <w:pPr>
              <w:pStyle w:val="ListParagraph"/>
              <w:numPr>
                <w:ilvl w:val="0"/>
                <w:numId w:val="4"/>
              </w:numPr>
              <w:ind w:left="468" w:hanging="450"/>
              <w:rPr>
                <w:rFonts w:ascii="Arial" w:hAnsi="Arial" w:cs="Arial"/>
              </w:rPr>
            </w:pPr>
            <w:r w:rsidRPr="0074195B">
              <w:rPr>
                <w:rFonts w:ascii="Arial" w:hAnsi="Arial" w:cs="Arial"/>
              </w:rPr>
              <w:t xml:space="preserve">Section 105 (Form </w:t>
            </w:r>
            <w:r w:rsidR="005B31D3" w:rsidRPr="0074195B">
              <w:rPr>
                <w:rFonts w:ascii="Arial" w:hAnsi="Arial" w:cs="Arial"/>
              </w:rPr>
              <w:t>32A</w:t>
            </w:r>
            <w:r w:rsidR="00800C12" w:rsidRPr="0074195B">
              <w:rPr>
                <w:rFonts w:ascii="Arial" w:hAnsi="Arial" w:cs="Arial"/>
              </w:rPr>
              <w:t>) – Instrument of transfer of shares</w:t>
            </w:r>
            <w:r w:rsidR="003B0586">
              <w:rPr>
                <w:rFonts w:ascii="Arial" w:hAnsi="Arial" w:cs="Arial"/>
              </w:rPr>
              <w:t>;</w:t>
            </w:r>
          </w:p>
          <w:p w:rsidR="005B31D3" w:rsidRPr="0074195B" w:rsidRDefault="005B31D3" w:rsidP="005B31D3">
            <w:pPr>
              <w:pStyle w:val="ListParagraph"/>
              <w:numPr>
                <w:ilvl w:val="0"/>
                <w:numId w:val="4"/>
              </w:numPr>
              <w:ind w:left="468" w:hanging="450"/>
              <w:rPr>
                <w:rFonts w:ascii="Arial" w:hAnsi="Arial" w:cs="Arial"/>
              </w:rPr>
            </w:pPr>
            <w:r w:rsidRPr="0074195B">
              <w:rPr>
                <w:rFonts w:ascii="Arial" w:hAnsi="Arial" w:cs="Arial"/>
              </w:rPr>
              <w:t>Form 49</w:t>
            </w:r>
            <w:r w:rsidR="00974B01" w:rsidRPr="0074195B">
              <w:rPr>
                <w:rFonts w:ascii="Arial" w:hAnsi="Arial" w:cs="Arial"/>
              </w:rPr>
              <w:t xml:space="preserve"> – Return giving particulars in register of dire</w:t>
            </w:r>
            <w:r w:rsidR="003B0586">
              <w:rPr>
                <w:rFonts w:ascii="Arial" w:hAnsi="Arial" w:cs="Arial"/>
              </w:rPr>
              <w:t>ctors, managers and secretaries; and</w:t>
            </w:r>
          </w:p>
          <w:p w:rsidR="00725AC8" w:rsidRPr="0074195B" w:rsidRDefault="00725AC8" w:rsidP="00725AC8">
            <w:pPr>
              <w:pStyle w:val="ListParagraph"/>
              <w:numPr>
                <w:ilvl w:val="0"/>
                <w:numId w:val="4"/>
              </w:numPr>
              <w:ind w:left="468" w:hanging="450"/>
              <w:rPr>
                <w:rFonts w:ascii="Arial" w:hAnsi="Arial" w:cs="Arial"/>
              </w:rPr>
            </w:pPr>
            <w:r w:rsidRPr="0074195B">
              <w:rPr>
                <w:rFonts w:ascii="Arial" w:hAnsi="Arial" w:cs="Arial"/>
              </w:rPr>
              <w:t>Section 58  – Notification of change in the register of Directors, Managers and Secretaries</w:t>
            </w:r>
            <w:r w:rsidR="00AC25EE">
              <w:rPr>
                <w:rFonts w:ascii="Arial" w:hAnsi="Arial" w:cs="Arial"/>
              </w:rPr>
              <w:t xml:space="preserve"> (</w:t>
            </w:r>
            <w:r w:rsidRPr="0074195B">
              <w:rPr>
                <w:rFonts w:ascii="Arial" w:hAnsi="Arial" w:cs="Arial"/>
              </w:rPr>
              <w:t>if any</w:t>
            </w:r>
            <w:r w:rsidR="00AC25EE">
              <w:rPr>
                <w:rFonts w:ascii="Arial" w:hAnsi="Arial" w:cs="Arial"/>
              </w:rPr>
              <w:t>)</w:t>
            </w:r>
            <w:r w:rsidRPr="0074195B">
              <w:rPr>
                <w:rFonts w:ascii="Arial" w:hAnsi="Arial" w:cs="Arial"/>
              </w:rPr>
              <w:t>.</w:t>
            </w:r>
          </w:p>
          <w:p w:rsidR="005B31D3" w:rsidRPr="0074195B" w:rsidRDefault="005B31D3" w:rsidP="00725AC8">
            <w:pPr>
              <w:ind w:left="18"/>
              <w:rPr>
                <w:rFonts w:ascii="Arial" w:hAnsi="Arial" w:cs="Arial"/>
              </w:rPr>
            </w:pPr>
          </w:p>
        </w:tc>
        <w:tc>
          <w:tcPr>
            <w:tcW w:w="720" w:type="dxa"/>
          </w:tcPr>
          <w:p w:rsidR="005B31D3" w:rsidRPr="0074195B" w:rsidRDefault="005B31D3" w:rsidP="005F5A76">
            <w:pPr>
              <w:rPr>
                <w:rFonts w:ascii="Arial" w:hAnsi="Arial" w:cs="Arial"/>
              </w:rPr>
            </w:pPr>
          </w:p>
        </w:tc>
      </w:tr>
      <w:tr w:rsidR="005B31D3" w:rsidRPr="0074195B" w:rsidTr="003B0586">
        <w:trPr>
          <w:trHeight w:val="413"/>
        </w:trPr>
        <w:tc>
          <w:tcPr>
            <w:tcW w:w="495" w:type="dxa"/>
            <w:vAlign w:val="center"/>
          </w:tcPr>
          <w:p w:rsidR="005B31D3" w:rsidRPr="0074195B" w:rsidRDefault="005B31D3" w:rsidP="0074195B">
            <w:pPr>
              <w:jc w:val="center"/>
              <w:rPr>
                <w:rFonts w:ascii="Arial" w:hAnsi="Arial" w:cs="Arial"/>
              </w:rPr>
            </w:pPr>
            <w:r w:rsidRPr="0074195B">
              <w:rPr>
                <w:rFonts w:ascii="Arial" w:hAnsi="Arial" w:cs="Arial"/>
              </w:rPr>
              <w:t>7.</w:t>
            </w:r>
          </w:p>
        </w:tc>
        <w:tc>
          <w:tcPr>
            <w:tcW w:w="8685" w:type="dxa"/>
            <w:vAlign w:val="center"/>
          </w:tcPr>
          <w:p w:rsidR="00D477F1" w:rsidRPr="0074195B" w:rsidRDefault="005B31D3" w:rsidP="00557B18">
            <w:pPr>
              <w:rPr>
                <w:rFonts w:ascii="Arial" w:hAnsi="Arial" w:cs="Arial"/>
              </w:rPr>
            </w:pPr>
            <w:r w:rsidRPr="0074195B">
              <w:rPr>
                <w:rFonts w:ascii="Arial" w:hAnsi="Arial" w:cs="Arial"/>
              </w:rPr>
              <w:t>Curric</w:t>
            </w:r>
            <w:r w:rsidR="00557B18">
              <w:rPr>
                <w:rFonts w:ascii="Arial" w:hAnsi="Arial" w:cs="Arial"/>
              </w:rPr>
              <w:t xml:space="preserve">ulum vitae of the top </w:t>
            </w:r>
            <w:r w:rsidRPr="0074195B">
              <w:rPr>
                <w:rFonts w:ascii="Arial" w:hAnsi="Arial" w:cs="Arial"/>
              </w:rPr>
              <w:t>management of the applicant.</w:t>
            </w:r>
          </w:p>
        </w:tc>
        <w:tc>
          <w:tcPr>
            <w:tcW w:w="720" w:type="dxa"/>
          </w:tcPr>
          <w:p w:rsidR="005B31D3" w:rsidRPr="0074195B" w:rsidRDefault="005B31D3" w:rsidP="005F5A76">
            <w:pPr>
              <w:rPr>
                <w:rFonts w:ascii="Arial" w:hAnsi="Arial" w:cs="Arial"/>
              </w:rPr>
            </w:pPr>
          </w:p>
        </w:tc>
      </w:tr>
      <w:tr w:rsidR="005B31D3" w:rsidRPr="0074195B" w:rsidTr="00557B18">
        <w:trPr>
          <w:trHeight w:val="1997"/>
        </w:trPr>
        <w:tc>
          <w:tcPr>
            <w:tcW w:w="495" w:type="dxa"/>
          </w:tcPr>
          <w:p w:rsidR="00557B18" w:rsidRDefault="00557B18" w:rsidP="00557B18">
            <w:pPr>
              <w:jc w:val="center"/>
              <w:rPr>
                <w:rFonts w:ascii="Arial" w:hAnsi="Arial" w:cs="Arial"/>
              </w:rPr>
            </w:pPr>
          </w:p>
          <w:p w:rsidR="005B31D3" w:rsidRPr="0074195B" w:rsidRDefault="005B31D3" w:rsidP="00557B18">
            <w:pPr>
              <w:jc w:val="center"/>
              <w:rPr>
                <w:rFonts w:ascii="Arial" w:hAnsi="Arial" w:cs="Arial"/>
              </w:rPr>
            </w:pPr>
            <w:r w:rsidRPr="0074195B">
              <w:rPr>
                <w:rFonts w:ascii="Arial" w:hAnsi="Arial" w:cs="Arial"/>
              </w:rPr>
              <w:t>8.</w:t>
            </w:r>
          </w:p>
        </w:tc>
        <w:tc>
          <w:tcPr>
            <w:tcW w:w="8685" w:type="dxa"/>
            <w:vAlign w:val="center"/>
          </w:tcPr>
          <w:p w:rsidR="005B31D3" w:rsidRPr="0074195B" w:rsidRDefault="005B31D3" w:rsidP="00AC25EE">
            <w:pPr>
              <w:rPr>
                <w:rFonts w:ascii="Arial" w:hAnsi="Arial" w:cs="Arial"/>
              </w:rPr>
            </w:pPr>
            <w:r w:rsidRPr="0074195B">
              <w:rPr>
                <w:rFonts w:ascii="Arial" w:hAnsi="Arial" w:cs="Arial"/>
              </w:rPr>
              <w:t>Business and corporate information:</w:t>
            </w:r>
          </w:p>
          <w:p w:rsidR="005B31D3" w:rsidRPr="0074195B" w:rsidRDefault="005B31D3" w:rsidP="00AC25EE">
            <w:pPr>
              <w:rPr>
                <w:rFonts w:ascii="Arial" w:hAnsi="Arial" w:cs="Arial"/>
                <w:b/>
              </w:rPr>
            </w:pPr>
          </w:p>
          <w:p w:rsidR="005B31D3" w:rsidRPr="0074195B" w:rsidRDefault="005B31D3" w:rsidP="00AC25EE">
            <w:pPr>
              <w:pStyle w:val="ListParagraph"/>
              <w:numPr>
                <w:ilvl w:val="0"/>
                <w:numId w:val="8"/>
              </w:numPr>
              <w:ind w:left="468" w:hanging="450"/>
              <w:rPr>
                <w:rFonts w:ascii="Arial" w:hAnsi="Arial" w:cs="Arial"/>
              </w:rPr>
            </w:pPr>
            <w:r w:rsidRPr="0074195B">
              <w:rPr>
                <w:rFonts w:ascii="Arial" w:hAnsi="Arial" w:cs="Arial"/>
              </w:rPr>
              <w:t>Corporate structure of the applicant, its relationship with any related company and holding company within the group (if any), the names of such companies, percentage of shareholdings and brief description of the activities of those companies;</w:t>
            </w:r>
          </w:p>
          <w:p w:rsidR="005B31D3" w:rsidRPr="0074195B" w:rsidRDefault="005B31D3" w:rsidP="00AC25EE">
            <w:pPr>
              <w:pStyle w:val="ListParagraph"/>
              <w:numPr>
                <w:ilvl w:val="0"/>
                <w:numId w:val="8"/>
              </w:numPr>
              <w:ind w:left="468" w:hanging="450"/>
              <w:rPr>
                <w:rFonts w:ascii="Arial" w:hAnsi="Arial" w:cs="Arial"/>
              </w:rPr>
            </w:pPr>
            <w:r w:rsidRPr="0074195B">
              <w:rPr>
                <w:rFonts w:ascii="Arial" w:hAnsi="Arial" w:cs="Arial"/>
              </w:rPr>
              <w:t>Organisation chart;</w:t>
            </w:r>
          </w:p>
          <w:p w:rsidR="005B31D3" w:rsidRPr="0074195B" w:rsidRDefault="005B31D3" w:rsidP="00AC25EE">
            <w:pPr>
              <w:pStyle w:val="ListParagraph"/>
              <w:numPr>
                <w:ilvl w:val="0"/>
                <w:numId w:val="8"/>
              </w:numPr>
              <w:ind w:left="468" w:hanging="450"/>
              <w:rPr>
                <w:rFonts w:ascii="Arial" w:hAnsi="Arial" w:cs="Arial"/>
              </w:rPr>
            </w:pPr>
            <w:r w:rsidRPr="0074195B">
              <w:rPr>
                <w:rFonts w:ascii="Arial" w:hAnsi="Arial" w:cs="Arial"/>
              </w:rPr>
              <w:t>Courier service operational process flow chart; and</w:t>
            </w:r>
          </w:p>
          <w:p w:rsidR="005B31D3" w:rsidRPr="0074195B" w:rsidRDefault="005B31D3" w:rsidP="00AC25EE">
            <w:pPr>
              <w:pStyle w:val="ListParagraph"/>
              <w:numPr>
                <w:ilvl w:val="0"/>
                <w:numId w:val="8"/>
              </w:numPr>
              <w:ind w:left="468" w:hanging="450"/>
              <w:rPr>
                <w:rFonts w:ascii="Arial" w:hAnsi="Arial" w:cs="Arial"/>
              </w:rPr>
            </w:pPr>
            <w:r w:rsidRPr="0074195B">
              <w:rPr>
                <w:rFonts w:ascii="Arial" w:hAnsi="Arial" w:cs="Arial"/>
              </w:rPr>
              <w:t>Delivery location and rates.</w:t>
            </w:r>
          </w:p>
        </w:tc>
        <w:tc>
          <w:tcPr>
            <w:tcW w:w="720" w:type="dxa"/>
          </w:tcPr>
          <w:p w:rsidR="005B31D3" w:rsidRPr="0074195B" w:rsidRDefault="005B31D3" w:rsidP="005F5A76">
            <w:pPr>
              <w:rPr>
                <w:rFonts w:ascii="Arial" w:hAnsi="Arial" w:cs="Arial"/>
              </w:rPr>
            </w:pPr>
          </w:p>
        </w:tc>
      </w:tr>
      <w:tr w:rsidR="005B31D3" w:rsidRPr="0074195B" w:rsidTr="003B0586">
        <w:trPr>
          <w:trHeight w:val="395"/>
        </w:trPr>
        <w:tc>
          <w:tcPr>
            <w:tcW w:w="495" w:type="dxa"/>
            <w:vAlign w:val="center"/>
          </w:tcPr>
          <w:p w:rsidR="005B31D3" w:rsidRPr="0074195B" w:rsidRDefault="005B31D3" w:rsidP="00CE2B32">
            <w:pPr>
              <w:jc w:val="center"/>
              <w:rPr>
                <w:rFonts w:ascii="Arial" w:hAnsi="Arial" w:cs="Arial"/>
              </w:rPr>
            </w:pPr>
            <w:r w:rsidRPr="0074195B">
              <w:rPr>
                <w:rFonts w:ascii="Arial" w:hAnsi="Arial" w:cs="Arial"/>
              </w:rPr>
              <w:t>9.</w:t>
            </w:r>
          </w:p>
        </w:tc>
        <w:tc>
          <w:tcPr>
            <w:tcW w:w="8685" w:type="dxa"/>
            <w:vAlign w:val="center"/>
          </w:tcPr>
          <w:p w:rsidR="005B31D3" w:rsidRPr="0074195B" w:rsidRDefault="005B31D3" w:rsidP="00CE2B32">
            <w:pPr>
              <w:rPr>
                <w:rFonts w:ascii="Arial" w:hAnsi="Arial" w:cs="Arial"/>
              </w:rPr>
            </w:pPr>
            <w:r w:rsidRPr="0074195B">
              <w:rPr>
                <w:rFonts w:ascii="Arial" w:hAnsi="Arial" w:cs="Arial"/>
              </w:rPr>
              <w:t>General terms and conditions, including complaint handling procedures.</w:t>
            </w:r>
          </w:p>
        </w:tc>
        <w:tc>
          <w:tcPr>
            <w:tcW w:w="720" w:type="dxa"/>
          </w:tcPr>
          <w:p w:rsidR="005B31D3" w:rsidRPr="0074195B" w:rsidRDefault="005B31D3" w:rsidP="005F5A76">
            <w:pPr>
              <w:rPr>
                <w:rFonts w:ascii="Arial" w:hAnsi="Arial" w:cs="Arial"/>
              </w:rPr>
            </w:pPr>
          </w:p>
        </w:tc>
      </w:tr>
      <w:tr w:rsidR="005B31D3" w:rsidRPr="0074195B" w:rsidTr="003B0586">
        <w:trPr>
          <w:trHeight w:val="863"/>
        </w:trPr>
        <w:tc>
          <w:tcPr>
            <w:tcW w:w="495" w:type="dxa"/>
            <w:vAlign w:val="center"/>
          </w:tcPr>
          <w:p w:rsidR="005B31D3" w:rsidRPr="0074195B" w:rsidRDefault="005B31D3" w:rsidP="0074195B">
            <w:pPr>
              <w:jc w:val="center"/>
              <w:rPr>
                <w:rFonts w:ascii="Arial" w:hAnsi="Arial" w:cs="Arial"/>
              </w:rPr>
            </w:pPr>
            <w:r w:rsidRPr="0074195B">
              <w:rPr>
                <w:rFonts w:ascii="Arial" w:hAnsi="Arial" w:cs="Arial"/>
              </w:rPr>
              <w:t>10.</w:t>
            </w:r>
          </w:p>
        </w:tc>
        <w:tc>
          <w:tcPr>
            <w:tcW w:w="8685" w:type="dxa"/>
            <w:vAlign w:val="center"/>
          </w:tcPr>
          <w:p w:rsidR="005B31D3" w:rsidRPr="0074195B" w:rsidRDefault="005B31D3" w:rsidP="0074195B">
            <w:pPr>
              <w:rPr>
                <w:rFonts w:ascii="Arial" w:hAnsi="Arial" w:cs="Arial"/>
              </w:rPr>
            </w:pPr>
            <w:r w:rsidRPr="0074195B">
              <w:rPr>
                <w:rFonts w:ascii="Arial" w:hAnsi="Arial" w:cs="Arial"/>
              </w:rPr>
              <w:t>Proposed trustworthy system and operation to be used for the rolling out of the courier services, roll-out plan and date.</w:t>
            </w:r>
          </w:p>
          <w:p w:rsidR="005B31D3" w:rsidRPr="0074195B" w:rsidRDefault="005B31D3" w:rsidP="0074195B">
            <w:pPr>
              <w:rPr>
                <w:rFonts w:ascii="Arial" w:hAnsi="Arial" w:cs="Arial"/>
              </w:rPr>
            </w:pPr>
            <w:r w:rsidRPr="0074195B">
              <w:rPr>
                <w:rFonts w:ascii="Arial" w:hAnsi="Arial" w:cs="Arial"/>
                <w:b/>
              </w:rPr>
              <w:t xml:space="preserve">(Note: </w:t>
            </w:r>
            <w:r w:rsidR="007D144F" w:rsidRPr="0074195B">
              <w:rPr>
                <w:rFonts w:ascii="Arial" w:hAnsi="Arial" w:cs="Arial"/>
                <w:b/>
              </w:rPr>
              <w:t>Not a</w:t>
            </w:r>
            <w:r w:rsidRPr="0074195B">
              <w:rPr>
                <w:rFonts w:ascii="Arial" w:hAnsi="Arial" w:cs="Arial"/>
                <w:b/>
              </w:rPr>
              <w:t>pplicable for</w:t>
            </w:r>
            <w:r w:rsidR="007D144F" w:rsidRPr="0074195B">
              <w:rPr>
                <w:rFonts w:ascii="Arial" w:hAnsi="Arial" w:cs="Arial"/>
                <w:b/>
              </w:rPr>
              <w:t xml:space="preserve"> renewal </w:t>
            </w:r>
            <w:r w:rsidRPr="0074195B">
              <w:rPr>
                <w:rFonts w:ascii="Arial" w:hAnsi="Arial" w:cs="Arial"/>
                <w:b/>
              </w:rPr>
              <w:t>application)</w:t>
            </w:r>
          </w:p>
        </w:tc>
        <w:tc>
          <w:tcPr>
            <w:tcW w:w="720" w:type="dxa"/>
          </w:tcPr>
          <w:p w:rsidR="005B31D3" w:rsidRPr="0074195B" w:rsidRDefault="005B31D3" w:rsidP="005F5A76">
            <w:pPr>
              <w:rPr>
                <w:rFonts w:ascii="Arial" w:hAnsi="Arial" w:cs="Arial"/>
              </w:rPr>
            </w:pPr>
          </w:p>
        </w:tc>
      </w:tr>
      <w:tr w:rsidR="005B31D3" w:rsidRPr="0074195B" w:rsidTr="003B0586">
        <w:trPr>
          <w:trHeight w:val="800"/>
        </w:trPr>
        <w:tc>
          <w:tcPr>
            <w:tcW w:w="495" w:type="dxa"/>
            <w:vAlign w:val="center"/>
          </w:tcPr>
          <w:p w:rsidR="005B31D3" w:rsidRPr="0074195B" w:rsidRDefault="005B31D3" w:rsidP="0074195B">
            <w:pPr>
              <w:jc w:val="center"/>
              <w:rPr>
                <w:rFonts w:ascii="Arial" w:hAnsi="Arial" w:cs="Arial"/>
              </w:rPr>
            </w:pPr>
            <w:r w:rsidRPr="0074195B">
              <w:rPr>
                <w:rFonts w:ascii="Arial" w:hAnsi="Arial" w:cs="Arial"/>
              </w:rPr>
              <w:t>11.</w:t>
            </w:r>
          </w:p>
        </w:tc>
        <w:tc>
          <w:tcPr>
            <w:tcW w:w="8685" w:type="dxa"/>
            <w:vAlign w:val="center"/>
          </w:tcPr>
          <w:p w:rsidR="005B31D3" w:rsidRPr="0074195B" w:rsidRDefault="005B31D3" w:rsidP="0074195B">
            <w:pPr>
              <w:rPr>
                <w:rFonts w:ascii="Arial" w:hAnsi="Arial" w:cs="Arial"/>
              </w:rPr>
            </w:pPr>
            <w:r w:rsidRPr="0074195B">
              <w:rPr>
                <w:rFonts w:ascii="Arial" w:hAnsi="Arial" w:cs="Arial"/>
              </w:rPr>
              <w:t>Feasibility analysis of business model and other relevant information and brochures of the company (if available).</w:t>
            </w:r>
          </w:p>
          <w:p w:rsidR="00D477F1" w:rsidRPr="0074195B" w:rsidRDefault="005B31D3" w:rsidP="0074195B">
            <w:pPr>
              <w:rPr>
                <w:rFonts w:ascii="Arial" w:hAnsi="Arial" w:cs="Arial"/>
              </w:rPr>
            </w:pPr>
            <w:r w:rsidRPr="0074195B">
              <w:rPr>
                <w:rFonts w:ascii="Arial" w:hAnsi="Arial" w:cs="Arial"/>
                <w:b/>
              </w:rPr>
              <w:t xml:space="preserve">(Note: </w:t>
            </w:r>
            <w:r w:rsidR="007D144F" w:rsidRPr="0074195B">
              <w:rPr>
                <w:rFonts w:ascii="Arial" w:hAnsi="Arial" w:cs="Arial"/>
                <w:b/>
              </w:rPr>
              <w:t xml:space="preserve">Not applicable for renewal </w:t>
            </w:r>
            <w:r w:rsidRPr="0074195B">
              <w:rPr>
                <w:rFonts w:ascii="Arial" w:hAnsi="Arial" w:cs="Arial"/>
                <w:b/>
              </w:rPr>
              <w:t>application)</w:t>
            </w:r>
            <w:r w:rsidR="00D477F1" w:rsidRPr="0074195B">
              <w:rPr>
                <w:rFonts w:ascii="Arial" w:hAnsi="Arial" w:cs="Arial"/>
              </w:rPr>
              <w:tab/>
            </w:r>
          </w:p>
        </w:tc>
        <w:tc>
          <w:tcPr>
            <w:tcW w:w="720" w:type="dxa"/>
          </w:tcPr>
          <w:p w:rsidR="005B31D3" w:rsidRPr="0074195B" w:rsidRDefault="005B31D3" w:rsidP="005F5A76">
            <w:pPr>
              <w:rPr>
                <w:rFonts w:ascii="Arial" w:hAnsi="Arial" w:cs="Arial"/>
              </w:rPr>
            </w:pPr>
          </w:p>
        </w:tc>
      </w:tr>
    </w:tbl>
    <w:p w:rsidR="005B31D3" w:rsidRPr="0074195B" w:rsidRDefault="005B31D3" w:rsidP="00D477F1">
      <w:pPr>
        <w:rPr>
          <w:rFonts w:ascii="Arial" w:hAnsi="Arial" w:cs="Arial"/>
        </w:rPr>
      </w:pPr>
    </w:p>
    <w:sectPr w:rsidR="005B31D3" w:rsidRPr="0074195B" w:rsidSect="001D2833">
      <w:pgSz w:w="12240" w:h="15840"/>
      <w:pgMar w:top="810" w:right="99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9E7" w:rsidRDefault="005879E7" w:rsidP="00D477F1">
      <w:r>
        <w:separator/>
      </w:r>
    </w:p>
  </w:endnote>
  <w:endnote w:type="continuationSeparator" w:id="0">
    <w:p w:rsidR="005879E7" w:rsidRDefault="005879E7" w:rsidP="00D4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9E7" w:rsidRDefault="005879E7" w:rsidP="00D477F1">
      <w:r>
        <w:separator/>
      </w:r>
    </w:p>
  </w:footnote>
  <w:footnote w:type="continuationSeparator" w:id="0">
    <w:p w:rsidR="005879E7" w:rsidRDefault="005879E7" w:rsidP="00D47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B6656"/>
    <w:multiLevelType w:val="hybridMultilevel"/>
    <w:tmpl w:val="29B8C1F0"/>
    <w:lvl w:ilvl="0" w:tplc="112401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4E4D35"/>
    <w:multiLevelType w:val="hybridMultilevel"/>
    <w:tmpl w:val="B1D27064"/>
    <w:lvl w:ilvl="0" w:tplc="9FD2EA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E4E4C"/>
    <w:multiLevelType w:val="hybridMultilevel"/>
    <w:tmpl w:val="E80A60D6"/>
    <w:lvl w:ilvl="0" w:tplc="64AC7550">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462F3A91"/>
    <w:multiLevelType w:val="multilevel"/>
    <w:tmpl w:val="2ADA6A9E"/>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4592D76"/>
    <w:multiLevelType w:val="hybridMultilevel"/>
    <w:tmpl w:val="E18C3B0E"/>
    <w:lvl w:ilvl="0" w:tplc="F9106C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8180C"/>
    <w:multiLevelType w:val="multilevel"/>
    <w:tmpl w:val="41F0EB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98B7BAE"/>
    <w:multiLevelType w:val="hybridMultilevel"/>
    <w:tmpl w:val="F404FFCE"/>
    <w:lvl w:ilvl="0" w:tplc="43A0D4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543206"/>
    <w:multiLevelType w:val="hybridMultilevel"/>
    <w:tmpl w:val="EF70593E"/>
    <w:lvl w:ilvl="0" w:tplc="2A208E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D6C4B"/>
    <w:multiLevelType w:val="hybridMultilevel"/>
    <w:tmpl w:val="DEB2E656"/>
    <w:lvl w:ilvl="0" w:tplc="D0968F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0"/>
  </w:num>
  <w:num w:numId="6">
    <w:abstractNumId w:val="8"/>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UwMjI3MbIwM7Q0NDFW0lEKTi0uzszPAykwrAUAAJ+LYSwAAAA="/>
  </w:docVars>
  <w:rsids>
    <w:rsidRoot w:val="00B51604"/>
    <w:rsid w:val="001D2833"/>
    <w:rsid w:val="002416F9"/>
    <w:rsid w:val="00273927"/>
    <w:rsid w:val="003B0586"/>
    <w:rsid w:val="004059FB"/>
    <w:rsid w:val="00437A20"/>
    <w:rsid w:val="004534D6"/>
    <w:rsid w:val="00507B48"/>
    <w:rsid w:val="00547A3A"/>
    <w:rsid w:val="00557B18"/>
    <w:rsid w:val="00562B5D"/>
    <w:rsid w:val="005879E7"/>
    <w:rsid w:val="005B01D5"/>
    <w:rsid w:val="005B31D3"/>
    <w:rsid w:val="005D32AF"/>
    <w:rsid w:val="006204C8"/>
    <w:rsid w:val="0064069C"/>
    <w:rsid w:val="00670682"/>
    <w:rsid w:val="006A086A"/>
    <w:rsid w:val="006B0BDB"/>
    <w:rsid w:val="00725AC8"/>
    <w:rsid w:val="0074195B"/>
    <w:rsid w:val="0074407A"/>
    <w:rsid w:val="00755172"/>
    <w:rsid w:val="00794CA8"/>
    <w:rsid w:val="007A3787"/>
    <w:rsid w:val="007D144F"/>
    <w:rsid w:val="00800C12"/>
    <w:rsid w:val="00807112"/>
    <w:rsid w:val="00815169"/>
    <w:rsid w:val="00866C18"/>
    <w:rsid w:val="00886EBD"/>
    <w:rsid w:val="008F6B52"/>
    <w:rsid w:val="0092550E"/>
    <w:rsid w:val="00974B01"/>
    <w:rsid w:val="00A9153C"/>
    <w:rsid w:val="00A92CFF"/>
    <w:rsid w:val="00AA6AFC"/>
    <w:rsid w:val="00AB59BB"/>
    <w:rsid w:val="00AC25EE"/>
    <w:rsid w:val="00B451BC"/>
    <w:rsid w:val="00B51604"/>
    <w:rsid w:val="00B81B92"/>
    <w:rsid w:val="00C61945"/>
    <w:rsid w:val="00CD13B1"/>
    <w:rsid w:val="00CE2B32"/>
    <w:rsid w:val="00D477F1"/>
    <w:rsid w:val="00E61907"/>
    <w:rsid w:val="00F569E0"/>
    <w:rsid w:val="00F71667"/>
    <w:rsid w:val="00FE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63861-D2F1-4F30-834E-81A4FD3D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604"/>
    <w:pPr>
      <w:widowControl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604"/>
    <w:pPr>
      <w:ind w:left="720"/>
      <w:contextualSpacing/>
    </w:pPr>
  </w:style>
  <w:style w:type="table" w:styleId="TableGrid">
    <w:name w:val="Table Grid"/>
    <w:basedOn w:val="TableNormal"/>
    <w:uiPriority w:val="59"/>
    <w:rsid w:val="005B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31D3"/>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D477F1"/>
    <w:pPr>
      <w:tabs>
        <w:tab w:val="center" w:pos="4680"/>
        <w:tab w:val="right" w:pos="9360"/>
      </w:tabs>
    </w:pPr>
  </w:style>
  <w:style w:type="character" w:customStyle="1" w:styleId="HeaderChar">
    <w:name w:val="Header Char"/>
    <w:basedOn w:val="DefaultParagraphFont"/>
    <w:link w:val="Header"/>
    <w:uiPriority w:val="99"/>
    <w:rsid w:val="00D477F1"/>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477F1"/>
    <w:pPr>
      <w:tabs>
        <w:tab w:val="center" w:pos="4680"/>
        <w:tab w:val="right" w:pos="9360"/>
      </w:tabs>
    </w:pPr>
  </w:style>
  <w:style w:type="character" w:customStyle="1" w:styleId="FooterChar">
    <w:name w:val="Footer Char"/>
    <w:basedOn w:val="DefaultParagraphFont"/>
    <w:link w:val="Footer"/>
    <w:uiPriority w:val="99"/>
    <w:rsid w:val="00D477F1"/>
    <w:rPr>
      <w:rFonts w:ascii="Times New Roman" w:eastAsia="Times New Roman" w:hAnsi="Times New Roman" w:cs="Times New Roman"/>
      <w:sz w:val="20"/>
      <w:szCs w:val="20"/>
      <w:lang w:val="en-GB"/>
    </w:rPr>
  </w:style>
  <w:style w:type="paragraph" w:customStyle="1" w:styleId="TableContents">
    <w:name w:val="Table Contents"/>
    <w:basedOn w:val="Normal"/>
    <w:rsid w:val="002416F9"/>
    <w:pPr>
      <w:suppressLineNumbers/>
      <w:suppressAutoHyphens/>
      <w:autoSpaceDE/>
      <w:adjustRightInd/>
      <w:textAlignment w:val="baseline"/>
    </w:pPr>
    <w:rPr>
      <w:rFonts w:ascii="Arial" w:eastAsia="SimSun" w:hAnsi="Arial" w:cs="Mangal"/>
      <w:kern w:val="3"/>
      <w:sz w:val="21"/>
      <w:szCs w:val="24"/>
      <w:lang w:val="ms-MY"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Suruhanjaya Komunikasi Dan Multimedia Malaysia</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Nuzul Aizan Abdul Hadi</dc:creator>
  <cp:keywords/>
  <dc:description/>
  <cp:lastModifiedBy>Salina Jani</cp:lastModifiedBy>
  <cp:revision>2</cp:revision>
  <dcterms:created xsi:type="dcterms:W3CDTF">2022-01-05T02:19:00Z</dcterms:created>
  <dcterms:modified xsi:type="dcterms:W3CDTF">2022-01-05T02:19:00Z</dcterms:modified>
</cp:coreProperties>
</file>